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22C4" w14:textId="77777777" w:rsidR="00D537E2" w:rsidRDefault="00D537E2">
      <w:pPr>
        <w:keepNext/>
        <w:pBdr>
          <w:top w:val="nil"/>
          <w:left w:val="nil"/>
          <w:bottom w:val="nil"/>
          <w:right w:val="nil"/>
          <w:between w:val="nil"/>
        </w:pBdr>
        <w:spacing w:before="240" w:after="60"/>
        <w:ind w:hanging="2"/>
        <w:jc w:val="center"/>
        <w:rPr>
          <w:rFonts w:ascii="Times New Roman" w:eastAsia="Times New Roman" w:hAnsi="Times New Roman" w:cs="Times New Roman"/>
          <w:b/>
          <w:sz w:val="24"/>
          <w:szCs w:val="24"/>
        </w:rPr>
      </w:pPr>
    </w:p>
    <w:p w14:paraId="492D5EBE" w14:textId="32241045" w:rsidR="00D537E2" w:rsidRDefault="00000000">
      <w:pPr>
        <w:keepNext/>
        <w:pBdr>
          <w:top w:val="nil"/>
          <w:left w:val="nil"/>
          <w:bottom w:val="nil"/>
          <w:right w:val="nil"/>
          <w:between w:val="nil"/>
        </w:pBdr>
        <w:spacing w:before="240" w:after="6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Minuta №</w:t>
      </w:r>
      <w:r w:rsidR="00801638">
        <w:rPr>
          <w:rFonts w:ascii="Times New Roman" w:eastAsia="Times New Roman" w:hAnsi="Times New Roman" w:cs="Times New Roman"/>
          <w:b/>
          <w:sz w:val="24"/>
          <w:szCs w:val="24"/>
        </w:rPr>
        <w:t xml:space="preserve"> 02</w:t>
      </w:r>
    </w:p>
    <w:p w14:paraId="6C9878EF" w14:textId="3CDC91CE" w:rsidR="00D537E2" w:rsidRDefault="00801638">
      <w:pPr>
        <w:pBdr>
          <w:top w:val="nil"/>
          <w:left w:val="nil"/>
          <w:bottom w:val="nil"/>
          <w:right w:val="nil"/>
          <w:between w:val="nil"/>
        </w:pBdr>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000000">
        <w:rPr>
          <w:rFonts w:ascii="Times New Roman" w:eastAsia="Times New Roman" w:hAnsi="Times New Roman" w:cs="Times New Roman"/>
          <w:b/>
          <w:sz w:val="24"/>
          <w:szCs w:val="24"/>
        </w:rPr>
        <w:t>ședinței a GTL Control HIV/SIDA/ITS</w:t>
      </w:r>
    </w:p>
    <w:p w14:paraId="306467D4" w14:textId="77777777" w:rsidR="00D537E2" w:rsidRDefault="00D537E2">
      <w:pPr>
        <w:pBdr>
          <w:top w:val="nil"/>
          <w:left w:val="nil"/>
          <w:bottom w:val="nil"/>
          <w:right w:val="nil"/>
          <w:between w:val="nil"/>
        </w:pBdr>
        <w:ind w:hanging="2"/>
        <w:rPr>
          <w:rFonts w:ascii="Times New Roman" w:eastAsia="Times New Roman" w:hAnsi="Times New Roman" w:cs="Times New Roman"/>
          <w:b/>
          <w:sz w:val="24"/>
          <w:szCs w:val="24"/>
        </w:rPr>
      </w:pPr>
    </w:p>
    <w:p w14:paraId="16F0055D" w14:textId="77777777" w:rsidR="00D537E2" w:rsidRDefault="00000000">
      <w:pPr>
        <w:pBdr>
          <w:top w:val="nil"/>
          <w:left w:val="nil"/>
          <w:bottom w:val="nil"/>
          <w:right w:val="nil"/>
          <w:between w:val="nil"/>
        </w:pBdr>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w:t>
      </w:r>
      <w:r>
        <w:rPr>
          <w:rFonts w:ascii="Times New Roman" w:eastAsia="Times New Roman" w:hAnsi="Times New Roman" w:cs="Times New Roman"/>
          <w:sz w:val="24"/>
          <w:szCs w:val="24"/>
        </w:rPr>
        <w:t>20 Martie 2025, ora 13:00</w:t>
      </w:r>
    </w:p>
    <w:p w14:paraId="110A6FFE" w14:textId="77777777" w:rsidR="00D537E2" w:rsidRDefault="00000000">
      <w:pPr>
        <w:shd w:val="clear" w:color="auto" w:fill="FFFFFF"/>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Locul ședinței: </w:t>
      </w:r>
      <w:r>
        <w:rPr>
          <w:rFonts w:ascii="Times New Roman" w:eastAsia="Times New Roman" w:hAnsi="Times New Roman" w:cs="Times New Roman"/>
          <w:sz w:val="24"/>
          <w:szCs w:val="24"/>
        </w:rPr>
        <w:t>on-line (zoom meeting)</w:t>
      </w:r>
    </w:p>
    <w:p w14:paraId="58772762" w14:textId="77777777" w:rsidR="00D537E2" w:rsidRDefault="00000000">
      <w:pPr>
        <w:pBdr>
          <w:top w:val="nil"/>
          <w:left w:val="nil"/>
          <w:bottom w:val="nil"/>
          <w:right w:val="nil"/>
          <w:between w:val="nil"/>
        </w:pBdr>
        <w:ind w:hanging="2"/>
        <w:rPr>
          <w:rFonts w:ascii="Times New Roman" w:eastAsia="Times New Roman" w:hAnsi="Times New Roman" w:cs="Times New Roman"/>
          <w:sz w:val="24"/>
          <w:szCs w:val="24"/>
        </w:rPr>
        <w:sectPr w:rsidR="00D537E2">
          <w:pgSz w:w="12240" w:h="15840"/>
          <w:pgMar w:top="709" w:right="864" w:bottom="1440" w:left="1440" w:header="720" w:footer="720" w:gutter="0"/>
          <w:pgNumType w:start="1"/>
          <w:cols w:space="720"/>
        </w:sectPr>
      </w:pPr>
      <w:r>
        <w:rPr>
          <w:rFonts w:ascii="Times New Roman" w:eastAsia="Times New Roman" w:hAnsi="Times New Roman" w:cs="Times New Roman"/>
          <w:b/>
          <w:sz w:val="24"/>
          <w:szCs w:val="24"/>
        </w:rPr>
        <w:t>Participanți</w:t>
      </w:r>
      <w:r>
        <w:rPr>
          <w:rFonts w:ascii="Times New Roman" w:eastAsia="Times New Roman" w:hAnsi="Times New Roman" w:cs="Times New Roman"/>
          <w:sz w:val="24"/>
          <w:szCs w:val="24"/>
        </w:rPr>
        <w:t>:</w:t>
      </w:r>
    </w:p>
    <w:p w14:paraId="6E2EB8B6" w14:textId="77777777" w:rsidR="00D537E2" w:rsidRDefault="00000000">
      <w:pPr>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Membri GTL cu drept de vot</w:t>
      </w:r>
    </w:p>
    <w:p w14:paraId="1170FD5B" w14:textId="77777777" w:rsidR="00D537E2" w:rsidRDefault="00000000">
      <w:pPr>
        <w:pBdr>
          <w:top w:val="nil"/>
          <w:left w:val="nil"/>
          <w:bottom w:val="nil"/>
          <w:right w:val="nil"/>
          <w:between w:val="nil"/>
        </w:pBdr>
        <w:spacing w:line="259"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Iurie Climașevschi, PN HIV</w:t>
      </w:r>
    </w:p>
    <w:p w14:paraId="36B43A71" w14:textId="77777777" w:rsidR="00D537E2"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 Svetlana Popovici, UCIMP</w:t>
      </w:r>
    </w:p>
    <w:p w14:paraId="3B32C53C"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 Liudmila Hmelevscaia, Сentru SIDA TR</w:t>
      </w:r>
    </w:p>
    <w:p w14:paraId="25C573E1"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 Tatiana Cotelnic, Centrul PAS</w:t>
      </w:r>
    </w:p>
    <w:p w14:paraId="22FB337D"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 Irina Barbaros, ANP</w:t>
      </w:r>
    </w:p>
    <w:p w14:paraId="19F31775"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 Ala Iatco, UES</w:t>
      </w:r>
    </w:p>
    <w:p w14:paraId="1DD79D33"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 Alina Cojocari, IP</w:t>
      </w:r>
    </w:p>
    <w:p w14:paraId="73B6821E"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 Rabinciuc Vitali, PULS Comunitar</w:t>
      </w:r>
    </w:p>
    <w:p w14:paraId="3BAABBE0"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Mulear Veaceslav, GDM </w:t>
      </w:r>
    </w:p>
    <w:p w14:paraId="1FF64756" w14:textId="77777777" w:rsidR="00D537E2" w:rsidRDefault="00D537E2">
      <w:pPr>
        <w:pBdr>
          <w:top w:val="nil"/>
          <w:left w:val="nil"/>
          <w:bottom w:val="nil"/>
          <w:right w:val="nil"/>
          <w:between w:val="nil"/>
        </w:pBdr>
        <w:rPr>
          <w:rFonts w:ascii="Times New Roman" w:eastAsia="Times New Roman" w:hAnsi="Times New Roman" w:cs="Times New Roman"/>
          <w:i/>
          <w:sz w:val="24"/>
          <w:szCs w:val="24"/>
        </w:rPr>
      </w:pPr>
    </w:p>
    <w:p w14:paraId="461B623E" w14:textId="77777777" w:rsidR="00D537E2"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Invitați:</w:t>
      </w:r>
    </w:p>
    <w:p w14:paraId="2394C09D"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Tatiana Costin, PN</w:t>
      </w:r>
    </w:p>
    <w:p w14:paraId="1CAE0394"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Russu Ecaterina, CSR</w:t>
      </w:r>
    </w:p>
    <w:p w14:paraId="5ACC159D"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Irina Baicalov, Respiratia a Doua </w:t>
      </w:r>
    </w:p>
    <w:p w14:paraId="6266017F"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Veronica Zorila, UCIMP</w:t>
      </w:r>
    </w:p>
    <w:p w14:paraId="7E5460B1"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Svetlana Ciobanu, Pas cu Pas RS</w:t>
      </w:r>
    </w:p>
    <w:p w14:paraId="060E544D"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Poverga Ruslan, IP</w:t>
      </w:r>
    </w:p>
    <w:p w14:paraId="6EC4B3F5"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Burinschi Victor, UCIMP</w:t>
      </w:r>
    </w:p>
    <w:p w14:paraId="0B38C1BB"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Adelina Sochirca, CNC</w:t>
      </w:r>
    </w:p>
    <w:p w14:paraId="1B6CE2DA"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Victoria Petrica, PN HIV</w:t>
      </w:r>
    </w:p>
    <w:p w14:paraId="3B477659"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Igor Chilcevschii, Liga PTH</w:t>
      </w:r>
    </w:p>
    <w:p w14:paraId="3F94142A"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Valentina Vilc, PN TB </w:t>
      </w:r>
    </w:p>
    <w:p w14:paraId="2ED67550"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Victoria Cojocaru </w:t>
      </w:r>
    </w:p>
    <w:p w14:paraId="745F40AC"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Tatiana Panainte, UCIMP</w:t>
      </w:r>
    </w:p>
    <w:p w14:paraId="0540F2AF"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Cristina Nirca</w:t>
      </w:r>
    </w:p>
    <w:p w14:paraId="27AAE224"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Angela Cojocaru, CNAM </w:t>
      </w:r>
    </w:p>
    <w:p w14:paraId="61B24C41" w14:textId="77777777" w:rsidR="00D537E2" w:rsidRDefault="00000000">
      <w:pPr>
        <w:numPr>
          <w:ilvl w:val="0"/>
          <w:numId w:val="1"/>
        </w:numPr>
        <w:pBdr>
          <w:top w:val="nil"/>
          <w:left w:val="nil"/>
          <w:bottom w:val="nil"/>
          <w:right w:val="nil"/>
          <w:between w:val="nil"/>
        </w:pBdr>
        <w:ind w:left="0" w:hanging="2"/>
        <w:rPr>
          <w:rFonts w:ascii="Times New Roman" w:eastAsia="Times New Roman" w:hAnsi="Times New Roman" w:cs="Times New Roman"/>
          <w:sz w:val="24"/>
          <w:szCs w:val="24"/>
        </w:rPr>
        <w:sectPr w:rsidR="00D537E2">
          <w:type w:val="continuous"/>
          <w:pgSz w:w="12240" w:h="15840"/>
          <w:pgMar w:top="1440" w:right="864" w:bottom="1440" w:left="1440" w:header="720" w:footer="720" w:gutter="0"/>
          <w:cols w:num="2" w:space="720" w:equalWidth="0">
            <w:col w:w="4896" w:space="144"/>
            <w:col w:w="4896" w:space="0"/>
          </w:cols>
        </w:sectPr>
      </w:pPr>
      <w:r>
        <w:rPr>
          <w:rFonts w:ascii="Times New Roman" w:eastAsia="Times New Roman" w:hAnsi="Times New Roman" w:cs="Times New Roman"/>
          <w:sz w:val="24"/>
          <w:szCs w:val="24"/>
        </w:rPr>
        <w:t>Iacob Cecirlan, CNAM</w:t>
      </w:r>
    </w:p>
    <w:p w14:paraId="102436E7" w14:textId="77777777" w:rsidR="00D537E2" w:rsidRDefault="00D537E2">
      <w:pPr>
        <w:pBdr>
          <w:top w:val="nil"/>
          <w:left w:val="nil"/>
          <w:bottom w:val="nil"/>
          <w:right w:val="nil"/>
          <w:between w:val="nil"/>
        </w:pBdr>
        <w:rPr>
          <w:rFonts w:ascii="Times New Roman" w:eastAsia="Times New Roman" w:hAnsi="Times New Roman" w:cs="Times New Roman"/>
          <w:b/>
          <w:sz w:val="24"/>
          <w:szCs w:val="24"/>
        </w:rPr>
      </w:pPr>
    </w:p>
    <w:p w14:paraId="585AF4DD" w14:textId="77777777" w:rsidR="00D537E2" w:rsidRDefault="00D537E2">
      <w:pPr>
        <w:pBdr>
          <w:top w:val="nil"/>
          <w:left w:val="nil"/>
          <w:bottom w:val="nil"/>
          <w:right w:val="nil"/>
          <w:between w:val="nil"/>
        </w:pBdr>
        <w:rPr>
          <w:rFonts w:ascii="Times New Roman" w:eastAsia="Times New Roman" w:hAnsi="Times New Roman" w:cs="Times New Roman"/>
          <w:b/>
          <w:sz w:val="24"/>
          <w:szCs w:val="24"/>
        </w:rPr>
      </w:pPr>
    </w:p>
    <w:p w14:paraId="34709DEC"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Agenda ședinței</w:t>
      </w:r>
      <w:r>
        <w:rPr>
          <w:rFonts w:ascii="Times New Roman" w:eastAsia="Times New Roman" w:hAnsi="Times New Roman" w:cs="Times New Roman"/>
          <w:sz w:val="24"/>
          <w:szCs w:val="24"/>
        </w:rPr>
        <w:t>:</w:t>
      </w:r>
    </w:p>
    <w:p w14:paraId="5F674631" w14:textId="77777777" w:rsidR="00D537E2" w:rsidRDefault="00D537E2">
      <w:pPr>
        <w:spacing w:line="240" w:lineRule="auto"/>
        <w:jc w:val="both"/>
        <w:rPr>
          <w:rFonts w:ascii="Times New Roman" w:eastAsia="Times New Roman" w:hAnsi="Times New Roman" w:cs="Times New Roman"/>
          <w:sz w:val="24"/>
          <w:szCs w:val="24"/>
        </w:rPr>
      </w:pPr>
    </w:p>
    <w:p w14:paraId="17FCAF61" w14:textId="77777777" w:rsidR="00D537E2" w:rsidRDefault="00000000">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1.Aprobarea consultanților la componenta laborator pentru anii 2025-2026</w:t>
      </w:r>
    </w:p>
    <w:p w14:paraId="53E0CD17" w14:textId="77777777" w:rsidR="00D537E2" w:rsidRDefault="00D537E2">
      <w:pPr>
        <w:shd w:val="clear" w:color="auto" w:fill="FFFFFF"/>
        <w:spacing w:line="240" w:lineRule="auto"/>
        <w:rPr>
          <w:rFonts w:ascii="Times New Roman" w:eastAsia="Times New Roman" w:hAnsi="Times New Roman" w:cs="Times New Roman"/>
          <w:color w:val="222222"/>
          <w:sz w:val="24"/>
          <w:szCs w:val="24"/>
        </w:rPr>
      </w:pPr>
    </w:p>
    <w:p w14:paraId="7228D5AD" w14:textId="77777777" w:rsidR="00D537E2" w:rsidRDefault="00000000">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Modificarea componenței GTL HIV</w:t>
      </w:r>
    </w:p>
    <w:p w14:paraId="239A4463" w14:textId="77777777" w:rsidR="00D537E2" w:rsidRDefault="00D537E2">
      <w:pPr>
        <w:shd w:val="clear" w:color="auto" w:fill="FFFFFF"/>
        <w:spacing w:line="240" w:lineRule="auto"/>
        <w:rPr>
          <w:rFonts w:ascii="Times New Roman" w:eastAsia="Times New Roman" w:hAnsi="Times New Roman" w:cs="Times New Roman"/>
          <w:color w:val="222222"/>
          <w:sz w:val="24"/>
          <w:szCs w:val="24"/>
        </w:rPr>
      </w:pPr>
    </w:p>
    <w:p w14:paraId="703E4B13" w14:textId="77777777" w:rsidR="00D537E2" w:rsidRDefault="00000000">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Aprobarea listei de experți pentru implementarea CLM în cadrul Acordului de implementare a sub grantului și finanțare a activităților asumate de părți Nr. 003/TB HIV SUBGRANT/2025 din 03 Martie 2025</w:t>
      </w:r>
    </w:p>
    <w:p w14:paraId="20D31230" w14:textId="77777777" w:rsidR="00D537E2" w:rsidRDefault="00D537E2">
      <w:pPr>
        <w:shd w:val="clear" w:color="auto" w:fill="FFFFFF"/>
        <w:spacing w:line="240" w:lineRule="auto"/>
        <w:rPr>
          <w:rFonts w:ascii="Times New Roman" w:eastAsia="Times New Roman" w:hAnsi="Times New Roman" w:cs="Times New Roman"/>
          <w:color w:val="222222"/>
          <w:sz w:val="24"/>
          <w:szCs w:val="24"/>
        </w:rPr>
      </w:pPr>
    </w:p>
    <w:p w14:paraId="5C6D7FB2" w14:textId="77777777" w:rsidR="00D537E2" w:rsidRDefault="00000000">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Diverse.</w:t>
      </w:r>
    </w:p>
    <w:p w14:paraId="6FC8BBB5" w14:textId="77777777" w:rsidR="00D537E2" w:rsidRDefault="00D537E2">
      <w:pPr>
        <w:shd w:val="clear" w:color="auto" w:fill="FFFFFF"/>
        <w:spacing w:line="240" w:lineRule="auto"/>
        <w:rPr>
          <w:rFonts w:ascii="Times New Roman" w:eastAsia="Times New Roman" w:hAnsi="Times New Roman" w:cs="Times New Roman"/>
          <w:color w:val="222222"/>
          <w:sz w:val="24"/>
          <w:szCs w:val="24"/>
        </w:rPr>
      </w:pPr>
    </w:p>
    <w:p w14:paraId="02D60C1D" w14:textId="77777777" w:rsidR="00D537E2" w:rsidRDefault="00D537E2">
      <w:pPr>
        <w:spacing w:line="240" w:lineRule="auto"/>
        <w:rPr>
          <w:rFonts w:ascii="Times New Roman" w:eastAsia="Times New Roman" w:hAnsi="Times New Roman" w:cs="Times New Roman"/>
          <w:sz w:val="24"/>
          <w:szCs w:val="24"/>
        </w:rPr>
      </w:pPr>
    </w:p>
    <w:p w14:paraId="689B63AA" w14:textId="77777777" w:rsidR="00D537E2" w:rsidRDefault="00D537E2">
      <w:pPr>
        <w:spacing w:line="240" w:lineRule="auto"/>
        <w:rPr>
          <w:rFonts w:ascii="Times New Roman" w:eastAsia="Times New Roman" w:hAnsi="Times New Roman" w:cs="Times New Roman"/>
          <w:sz w:val="24"/>
          <w:szCs w:val="24"/>
        </w:rPr>
      </w:pPr>
    </w:p>
    <w:p w14:paraId="2C4B5444" w14:textId="77777777" w:rsidR="00D537E2" w:rsidRDefault="00D537E2">
      <w:pPr>
        <w:spacing w:line="240" w:lineRule="auto"/>
        <w:rPr>
          <w:rFonts w:ascii="Times New Roman" w:eastAsia="Times New Roman" w:hAnsi="Times New Roman" w:cs="Times New Roman"/>
          <w:sz w:val="24"/>
          <w:szCs w:val="24"/>
        </w:rPr>
      </w:pPr>
    </w:p>
    <w:p w14:paraId="60EC8792" w14:textId="77777777" w:rsidR="00D537E2" w:rsidRDefault="00D537E2">
      <w:pPr>
        <w:spacing w:line="240" w:lineRule="auto"/>
        <w:rPr>
          <w:rFonts w:ascii="Times New Roman" w:eastAsia="Times New Roman" w:hAnsi="Times New Roman" w:cs="Times New Roman"/>
          <w:sz w:val="24"/>
          <w:szCs w:val="24"/>
        </w:rPr>
      </w:pPr>
    </w:p>
    <w:p w14:paraId="6D19E831" w14:textId="77777777" w:rsidR="00D537E2" w:rsidRDefault="00D537E2">
      <w:pPr>
        <w:spacing w:line="240" w:lineRule="auto"/>
        <w:rPr>
          <w:rFonts w:ascii="Times New Roman" w:eastAsia="Times New Roman" w:hAnsi="Times New Roman" w:cs="Times New Roman"/>
          <w:sz w:val="24"/>
          <w:szCs w:val="24"/>
        </w:rPr>
      </w:pPr>
    </w:p>
    <w:p w14:paraId="15ED9F2F" w14:textId="77777777" w:rsidR="00D537E2" w:rsidRDefault="00D537E2">
      <w:pPr>
        <w:spacing w:line="240" w:lineRule="auto"/>
        <w:rPr>
          <w:rFonts w:ascii="Times New Roman" w:eastAsia="Times New Roman" w:hAnsi="Times New Roman" w:cs="Times New Roman"/>
          <w:sz w:val="24"/>
          <w:szCs w:val="24"/>
        </w:rPr>
      </w:pPr>
    </w:p>
    <w:p w14:paraId="58007975" w14:textId="77777777" w:rsidR="00D537E2" w:rsidRDefault="00D537E2">
      <w:pPr>
        <w:spacing w:line="240" w:lineRule="auto"/>
        <w:rPr>
          <w:rFonts w:ascii="Times New Roman" w:eastAsia="Times New Roman" w:hAnsi="Times New Roman" w:cs="Times New Roman"/>
          <w:sz w:val="24"/>
          <w:szCs w:val="24"/>
        </w:rPr>
      </w:pPr>
    </w:p>
    <w:p w14:paraId="25405DDD" w14:textId="77777777" w:rsidR="00D537E2" w:rsidRDefault="00D537E2">
      <w:pPr>
        <w:spacing w:line="240" w:lineRule="auto"/>
        <w:rPr>
          <w:rFonts w:ascii="Times New Roman" w:eastAsia="Times New Roman" w:hAnsi="Times New Roman" w:cs="Times New Roman"/>
          <w:sz w:val="24"/>
          <w:szCs w:val="24"/>
        </w:rPr>
      </w:pPr>
    </w:p>
    <w:p w14:paraId="315DB164" w14:textId="77777777" w:rsidR="00D537E2" w:rsidRDefault="00D537E2">
      <w:pPr>
        <w:spacing w:line="240" w:lineRule="auto"/>
        <w:rPr>
          <w:rFonts w:ascii="Times New Roman" w:eastAsia="Times New Roman" w:hAnsi="Times New Roman" w:cs="Times New Roman"/>
          <w:sz w:val="24"/>
          <w:szCs w:val="24"/>
        </w:rPr>
      </w:pPr>
    </w:p>
    <w:p w14:paraId="726B1574" w14:textId="77777777" w:rsidR="00D537E2" w:rsidRDefault="00D537E2">
      <w:pPr>
        <w:spacing w:line="240" w:lineRule="auto"/>
        <w:rPr>
          <w:rFonts w:ascii="Times New Roman" w:eastAsia="Times New Roman" w:hAnsi="Times New Roman" w:cs="Times New Roman"/>
          <w:sz w:val="24"/>
          <w:szCs w:val="24"/>
        </w:rPr>
      </w:pPr>
    </w:p>
    <w:p w14:paraId="1122F1F6" w14:textId="77777777" w:rsidR="00D537E2" w:rsidRDefault="00D537E2">
      <w:pPr>
        <w:pBdr>
          <w:top w:val="nil"/>
          <w:left w:val="nil"/>
          <w:bottom w:val="nil"/>
          <w:right w:val="nil"/>
          <w:between w:val="nil"/>
        </w:pBdr>
        <w:shd w:val="clear" w:color="auto" w:fill="FFFFFF"/>
        <w:spacing w:line="240" w:lineRule="auto"/>
        <w:rPr>
          <w:rFonts w:ascii="Times New Roman" w:eastAsia="Times New Roman" w:hAnsi="Times New Roman" w:cs="Times New Roman"/>
          <w:sz w:val="24"/>
          <w:szCs w:val="24"/>
        </w:rPr>
      </w:pPr>
    </w:p>
    <w:tbl>
      <w:tblPr>
        <w:tblStyle w:val="a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D537E2" w14:paraId="591EC72B" w14:textId="77777777">
        <w:tc>
          <w:tcPr>
            <w:tcW w:w="2538" w:type="dxa"/>
            <w:shd w:val="clear" w:color="auto" w:fill="B4C6E7"/>
          </w:tcPr>
          <w:p w14:paraId="04A936B9" w14:textId="77777777" w:rsidR="00D537E2" w:rsidRDefault="00000000">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Subiectul # 1</w:t>
            </w:r>
          </w:p>
        </w:tc>
        <w:tc>
          <w:tcPr>
            <w:tcW w:w="7560" w:type="dxa"/>
            <w:shd w:val="clear" w:color="auto" w:fill="B4C6E7"/>
          </w:tcPr>
          <w:p w14:paraId="6AA50E34" w14:textId="77777777" w:rsidR="00D537E2" w:rsidRDefault="00000000">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 și dezbateri (opțiuni/propuneri din partea participanților)</w:t>
            </w:r>
          </w:p>
        </w:tc>
      </w:tr>
      <w:tr w:rsidR="00D537E2" w14:paraId="66CE20E7" w14:textId="77777777">
        <w:trPr>
          <w:trHeight w:val="692"/>
        </w:trPr>
        <w:tc>
          <w:tcPr>
            <w:tcW w:w="2538" w:type="dxa"/>
            <w:shd w:val="clear" w:color="auto" w:fill="FFFFFF"/>
          </w:tcPr>
          <w:p w14:paraId="0CCB9424" w14:textId="77777777" w:rsidR="00D537E2"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Aprobarea consultanților la componenta laborator pentru anii 2025-2026</w:t>
            </w:r>
          </w:p>
          <w:p w14:paraId="78FEE28C" w14:textId="77777777" w:rsidR="00D537E2" w:rsidRDefault="00D537E2">
            <w:pPr>
              <w:shd w:val="clear" w:color="auto" w:fill="FFFFFF"/>
              <w:spacing w:line="240" w:lineRule="auto"/>
              <w:rPr>
                <w:rFonts w:ascii="Times New Roman" w:eastAsia="Times New Roman" w:hAnsi="Times New Roman" w:cs="Times New Roman"/>
                <w:color w:val="222222"/>
                <w:sz w:val="24"/>
                <w:szCs w:val="24"/>
              </w:rPr>
            </w:pPr>
          </w:p>
          <w:p w14:paraId="6545FAE9" w14:textId="77777777" w:rsidR="00D537E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w:t>
            </w:r>
          </w:p>
        </w:tc>
        <w:tc>
          <w:tcPr>
            <w:tcW w:w="7560" w:type="dxa"/>
            <w:shd w:val="clear" w:color="auto" w:fill="auto"/>
          </w:tcPr>
          <w:p w14:paraId="48B7A59E" w14:textId="77777777" w:rsidR="00D537E2" w:rsidRDefault="00000000">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 Climasevschii a propus desemnarea a doi consultanți la componenta laborator pentru perioada 2025-2026. </w:t>
            </w:r>
          </w:p>
          <w:p w14:paraId="48598A98" w14:textId="77777777" w:rsidR="00D537E2" w:rsidRDefault="00000000">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propune: </w:t>
            </w:r>
          </w:p>
          <w:p w14:paraId="2E26CE26" w14:textId="77777777" w:rsidR="00D537E2" w:rsidRDefault="00000000">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activitatea 3.3.1.2- implementarea și menținerea sistemului de management a calității- se propune consultant Elena Romancenco </w:t>
            </w:r>
          </w:p>
          <w:p w14:paraId="21BF54FC" w14:textId="77777777" w:rsidR="00D537E2" w:rsidRDefault="00000000">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activitatea 3.3.2.4 -elaborarea si implementarea controlului calității - se propune consultant Victoria Tanasiev </w:t>
            </w:r>
          </w:p>
          <w:p w14:paraId="442BFE78" w14:textId="77777777" w:rsidR="00D537E2" w:rsidRDefault="00000000">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activitatea 3.3.2.4- implementarea registrului Național TestRap- se propune consultant Valeriu Plesca. </w:t>
            </w:r>
          </w:p>
        </w:tc>
      </w:tr>
      <w:tr w:rsidR="00D537E2" w14:paraId="79D3B16F" w14:textId="77777777">
        <w:trPr>
          <w:trHeight w:val="503"/>
        </w:trPr>
        <w:tc>
          <w:tcPr>
            <w:tcW w:w="2538" w:type="dxa"/>
            <w:shd w:val="clear" w:color="auto" w:fill="FFFFFF"/>
          </w:tcPr>
          <w:p w14:paraId="0CD1198F" w14:textId="77777777" w:rsidR="00D537E2" w:rsidRDefault="00000000">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Decizii/recomandări:</w:t>
            </w:r>
          </w:p>
        </w:tc>
        <w:tc>
          <w:tcPr>
            <w:tcW w:w="7560" w:type="dxa"/>
            <w:shd w:val="clear" w:color="auto" w:fill="FFFFFF"/>
          </w:tcPr>
          <w:p w14:paraId="4CCE3C0B" w14:textId="77777777" w:rsidR="00D537E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 aprobat: Membrii GTL HIV  au votat pro desemnarea următorilor consultanți pentru perioada 2025-2026:</w:t>
            </w:r>
          </w:p>
          <w:p w14:paraId="1EE25B93" w14:textId="77777777" w:rsidR="00D537E2" w:rsidRDefault="00000000">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Implementarea și menținerea sistemului de management a calității- Elena Romancenco. </w:t>
            </w:r>
          </w:p>
          <w:p w14:paraId="6CDFC741" w14:textId="77777777" w:rsidR="00D537E2" w:rsidRDefault="00000000">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Elaborarea si implementarea controlului calității - se propune consultant Victoria Tanasiev.</w:t>
            </w:r>
          </w:p>
          <w:p w14:paraId="5FEBF2EF" w14:textId="77777777" w:rsidR="00D537E2" w:rsidRDefault="00000000">
            <w:pPr>
              <w:numPr>
                <w:ilvl w:val="0"/>
                <w:numId w:val="2"/>
              </w:num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Implementarea registrului Național Test Rap- Valeriu Plesca.</w:t>
            </w:r>
          </w:p>
        </w:tc>
      </w:tr>
      <w:tr w:rsidR="00D537E2" w14:paraId="760A40C8" w14:textId="77777777">
        <w:trPr>
          <w:trHeight w:val="199"/>
        </w:trPr>
        <w:tc>
          <w:tcPr>
            <w:tcW w:w="2538" w:type="dxa"/>
            <w:shd w:val="clear" w:color="auto" w:fill="8EAADB"/>
          </w:tcPr>
          <w:p w14:paraId="494ADDC5" w14:textId="77777777" w:rsidR="00D537E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Subiectul # 2</w:t>
            </w:r>
          </w:p>
        </w:tc>
        <w:tc>
          <w:tcPr>
            <w:tcW w:w="7560" w:type="dxa"/>
            <w:shd w:val="clear" w:color="auto" w:fill="8EAADB"/>
          </w:tcPr>
          <w:p w14:paraId="582A9E5D" w14:textId="77777777" w:rsidR="00D537E2"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Context și dezbateri (opțiuni/propuneri din partea participanților)</w:t>
            </w:r>
          </w:p>
        </w:tc>
      </w:tr>
      <w:tr w:rsidR="00D537E2" w14:paraId="5C33A715" w14:textId="77777777">
        <w:trPr>
          <w:trHeight w:val="503"/>
        </w:trPr>
        <w:tc>
          <w:tcPr>
            <w:tcW w:w="2538" w:type="dxa"/>
            <w:shd w:val="clear" w:color="auto" w:fill="FFFFFF"/>
          </w:tcPr>
          <w:p w14:paraId="0264212F" w14:textId="77777777" w:rsidR="00D537E2" w:rsidRDefault="00000000">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rPr>
              <w:t>Modificarea componenței GTL HIV</w:t>
            </w:r>
          </w:p>
        </w:tc>
        <w:tc>
          <w:tcPr>
            <w:tcW w:w="7560" w:type="dxa"/>
            <w:shd w:val="clear" w:color="auto" w:fill="FFFFFF"/>
          </w:tcPr>
          <w:p w14:paraId="5659CA89"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D-l  Climasevschii a informat că din partea administrației SCBI‘’Toma Ciorbă’’ s-a propus să fie adăugați în GTL HIV patru coordonatori ai Programului Național HIV/SIDA și ITS în calitate de membri ai grupului tehnic:</w:t>
            </w:r>
          </w:p>
          <w:p w14:paraId="4DBBC808"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Coordonator prevenire</w:t>
            </w:r>
          </w:p>
          <w:p w14:paraId="37F5B8B8"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 Coordonator tratament</w:t>
            </w:r>
          </w:p>
          <w:p w14:paraId="68BC2E34"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Coordonator testare</w:t>
            </w:r>
          </w:p>
          <w:p w14:paraId="1645660C"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 Coordonator M&amp;E“</w:t>
            </w:r>
          </w:p>
          <w:p w14:paraId="7F689613" w14:textId="77777777" w:rsidR="00D537E2" w:rsidRDefault="00D537E2">
            <w:pPr>
              <w:pBdr>
                <w:top w:val="nil"/>
                <w:left w:val="nil"/>
                <w:bottom w:val="nil"/>
                <w:right w:val="nil"/>
                <w:between w:val="nil"/>
              </w:pBdr>
              <w:spacing w:line="240" w:lineRule="auto"/>
              <w:rPr>
                <w:rFonts w:ascii="Times New Roman" w:eastAsia="Times New Roman" w:hAnsi="Times New Roman" w:cs="Times New Roman"/>
                <w:sz w:val="24"/>
                <w:szCs w:val="24"/>
              </w:rPr>
            </w:pPr>
          </w:p>
          <w:p w14:paraId="6A524E30" w14:textId="77777777" w:rsidR="00D537E2"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D-l  Chilcevschii a propus ca, în calitate de membru, să fie inclus în GTL HIV un reprezentant de la Ministerul Muncii și Protecției Sociale. D-l Climasevschii a informat ca solicitarea va fi transmisă D-ei Stratulat, astfel încât CNC să ceara delegarea unui reprezentant de la Ministerul Muncii și Protecției Sociale.</w:t>
            </w:r>
          </w:p>
          <w:p w14:paraId="728E67DE" w14:textId="77777777" w:rsidR="00D537E2" w:rsidRDefault="00D537E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537E2" w14:paraId="03052795" w14:textId="77777777">
        <w:trPr>
          <w:trHeight w:val="1388"/>
        </w:trPr>
        <w:tc>
          <w:tcPr>
            <w:tcW w:w="2538" w:type="dxa"/>
            <w:shd w:val="clear" w:color="auto" w:fill="FFFFFF"/>
          </w:tcPr>
          <w:p w14:paraId="449DBF00" w14:textId="77777777" w:rsidR="00D537E2" w:rsidRDefault="00000000">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Decizii/recomandări:</w:t>
            </w:r>
          </w:p>
          <w:p w14:paraId="72B52BD4" w14:textId="77777777" w:rsidR="00D537E2" w:rsidRDefault="00D537E2">
            <w:pPr>
              <w:rPr>
                <w:rFonts w:ascii="Times New Roman" w:eastAsia="Times New Roman" w:hAnsi="Times New Roman" w:cs="Times New Roman"/>
                <w:sz w:val="24"/>
                <w:szCs w:val="24"/>
              </w:rPr>
            </w:pPr>
          </w:p>
        </w:tc>
        <w:tc>
          <w:tcPr>
            <w:tcW w:w="7560" w:type="dxa"/>
            <w:shd w:val="clear" w:color="auto" w:fill="FFFFFF"/>
          </w:tcPr>
          <w:p w14:paraId="2B5F5323" w14:textId="77777777" w:rsidR="00D537E2" w:rsidRDefault="00000000">
            <w:pPr>
              <w:pBdr>
                <w:top w:val="nil"/>
                <w:left w:val="nil"/>
                <w:bottom w:val="nil"/>
                <w:right w:val="nil"/>
                <w:between w:val="nil"/>
              </w:pBd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 aprobat: </w:t>
            </w:r>
            <w:r>
              <w:rPr>
                <w:rFonts w:ascii="Times New Roman" w:eastAsia="Times New Roman" w:hAnsi="Times New Roman" w:cs="Times New Roman"/>
                <w:sz w:val="24"/>
                <w:szCs w:val="24"/>
              </w:rPr>
              <w:t xml:space="preserve">Membrii GTL HIV  au votat pro- se aprobă propunerea de a adăuga în GTL HIV patru coordonatori ai Programului Național HIV/SIDA și ITS în calitate de membri ai grupului tehnic: Coordonator prevenire, Coordonator tratament, Coordonator testare și Coordonator M&amp;E.Se aprobă propunerea de a include un reprezentant de la Ministerul Muncii și Protecției Sociale în GTL HIV, iar solicitarea va fi transmisă doamnei Stratulat, pentru ca CNC să ceară delegarea unui reprezentant de la Ministerul Muncii și Protecției Sociale. </w:t>
            </w:r>
          </w:p>
        </w:tc>
      </w:tr>
      <w:tr w:rsidR="00D537E2" w14:paraId="69943F7D" w14:textId="77777777">
        <w:trPr>
          <w:trHeight w:val="273"/>
        </w:trPr>
        <w:tc>
          <w:tcPr>
            <w:tcW w:w="2538" w:type="dxa"/>
            <w:shd w:val="clear" w:color="auto" w:fill="8EAADB"/>
          </w:tcPr>
          <w:p w14:paraId="77CC25A4" w14:textId="77777777" w:rsidR="00D537E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Subiectul # 3</w:t>
            </w:r>
          </w:p>
        </w:tc>
        <w:tc>
          <w:tcPr>
            <w:tcW w:w="7560" w:type="dxa"/>
            <w:shd w:val="clear" w:color="auto" w:fill="8EAADB"/>
          </w:tcPr>
          <w:p w14:paraId="6DCCEC5B"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 și dezbateri (opțiuni/propuneri din partea participanților)</w:t>
            </w:r>
          </w:p>
        </w:tc>
      </w:tr>
      <w:tr w:rsidR="00D537E2" w14:paraId="709A03D3" w14:textId="77777777">
        <w:trPr>
          <w:trHeight w:val="503"/>
        </w:trPr>
        <w:tc>
          <w:tcPr>
            <w:tcW w:w="2538" w:type="dxa"/>
            <w:shd w:val="clear" w:color="auto" w:fill="FFFFFF"/>
          </w:tcPr>
          <w:p w14:paraId="775495EB" w14:textId="77777777" w:rsidR="00D537E2"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Aprobarea listei de experți pentru implementarea CLM în cadrul Acordului de implementare a sub grantului și finanțare a activităților asumate de părți Nr. 003/TB HIV SUBGRANT/2025 din 03 Martie 2025</w:t>
            </w:r>
          </w:p>
        </w:tc>
        <w:tc>
          <w:tcPr>
            <w:tcW w:w="7560" w:type="dxa"/>
            <w:shd w:val="clear" w:color="auto" w:fill="FFFFFF"/>
          </w:tcPr>
          <w:p w14:paraId="03084DB6"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 Poverga a prezentat spre aprobare  lista de experți pentru implementarea CLM în cadrul Acordului de implementare a sub grantului și finanțare a activităților asumate de părți Nr. 003/TB HIV SUBGRANT/2025 din 03 Martie 2025. </w:t>
            </w:r>
          </w:p>
        </w:tc>
      </w:tr>
      <w:tr w:rsidR="00D537E2" w14:paraId="5BFD5FA1" w14:textId="77777777">
        <w:trPr>
          <w:trHeight w:val="503"/>
        </w:trPr>
        <w:tc>
          <w:tcPr>
            <w:tcW w:w="2538" w:type="dxa"/>
            <w:shd w:val="clear" w:color="auto" w:fill="FFFFFF"/>
          </w:tcPr>
          <w:p w14:paraId="5F91A525" w14:textId="77777777" w:rsidR="00D537E2" w:rsidRDefault="0000000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Decizii/recomandări:</w:t>
            </w:r>
          </w:p>
        </w:tc>
        <w:tc>
          <w:tcPr>
            <w:tcW w:w="7560" w:type="dxa"/>
            <w:shd w:val="clear" w:color="auto" w:fill="FFFFFF"/>
          </w:tcPr>
          <w:p w14:paraId="717977FF" w14:textId="77777777" w:rsidR="00D537E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 aprobat: Se aprobă lista de experți pentru implementarea CLM în cadrul Acordului de implementare a sub grantului și finanțării activităților asumate de părți Nr. 003/TB HIV SUBGRANT/2025 din 03 martie 2025. Lista de experți este anexată.</w:t>
            </w:r>
          </w:p>
        </w:tc>
      </w:tr>
      <w:tr w:rsidR="00D537E2" w14:paraId="69D54B86" w14:textId="77777777">
        <w:trPr>
          <w:trHeight w:val="503"/>
        </w:trPr>
        <w:tc>
          <w:tcPr>
            <w:tcW w:w="2538" w:type="dxa"/>
            <w:shd w:val="clear" w:color="auto" w:fill="8EAADB"/>
          </w:tcPr>
          <w:p w14:paraId="224A9635" w14:textId="77777777" w:rsidR="00D537E2" w:rsidRDefault="0000000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Subiectul # 4</w:t>
            </w:r>
          </w:p>
        </w:tc>
        <w:tc>
          <w:tcPr>
            <w:tcW w:w="7560" w:type="dxa"/>
            <w:shd w:val="clear" w:color="auto" w:fill="8EAADB"/>
          </w:tcPr>
          <w:p w14:paraId="22712641"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 și dezbateri (opțiuni/propuneri din partea participanților)</w:t>
            </w:r>
          </w:p>
        </w:tc>
      </w:tr>
      <w:tr w:rsidR="00D537E2" w14:paraId="2F507B22" w14:textId="77777777">
        <w:trPr>
          <w:trHeight w:val="503"/>
        </w:trPr>
        <w:tc>
          <w:tcPr>
            <w:tcW w:w="2538" w:type="dxa"/>
            <w:shd w:val="clear" w:color="auto" w:fill="FFFFFF"/>
          </w:tcPr>
          <w:p w14:paraId="36BF518F"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Modificarea formulărilor pentru două grupuri de risc – BSB (în sistemul penitenciar) și LS</w:t>
            </w:r>
          </w:p>
        </w:tc>
        <w:tc>
          <w:tcPr>
            <w:tcW w:w="7560" w:type="dxa"/>
            <w:shd w:val="clear" w:color="auto" w:fill="FFFFFF"/>
          </w:tcPr>
          <w:p w14:paraId="64A8BAC8"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D-l  Poverga a propus ca, în procesul de completare a documentației inițiale și în comunicarea cu beneficiari, să se folosească termenul „comportament sexual riscant” în loc de „lucrător sexual”, pentru a elimina barierele și a asigura o abordare mai deschisă. De asemenea, în sistemul penitenciar, pentru persoanele care adoptă comportamente sexuale riscante, să se utilizeze aceeași formulare. În statistică, datele vor fi înregistrate în funcție de grupul de risc.</w:t>
            </w:r>
          </w:p>
          <w:p w14:paraId="381270B6" w14:textId="77777777" w:rsidR="00D537E2" w:rsidRDefault="00D537E2">
            <w:pPr>
              <w:rPr>
                <w:rFonts w:ascii="Times New Roman" w:eastAsia="Times New Roman" w:hAnsi="Times New Roman" w:cs="Times New Roman"/>
                <w:sz w:val="24"/>
                <w:szCs w:val="24"/>
              </w:rPr>
            </w:pPr>
          </w:p>
          <w:p w14:paraId="367AB8BB"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 decis că propunerea va fi luată în considerare și discutată mai detaliat la următoarea întâlnire privind elaborarea programului național HIV/SIDA din 27.03.</w:t>
            </w:r>
          </w:p>
          <w:p w14:paraId="1D0DA3C5" w14:textId="77777777" w:rsidR="00D537E2" w:rsidRDefault="00D537E2">
            <w:pPr>
              <w:rPr>
                <w:rFonts w:ascii="Times New Roman" w:eastAsia="Times New Roman" w:hAnsi="Times New Roman" w:cs="Times New Roman"/>
                <w:sz w:val="24"/>
                <w:szCs w:val="24"/>
              </w:rPr>
            </w:pPr>
          </w:p>
        </w:tc>
      </w:tr>
      <w:tr w:rsidR="00D537E2" w14:paraId="01F0B74B" w14:textId="77777777">
        <w:trPr>
          <w:trHeight w:val="503"/>
        </w:trPr>
        <w:tc>
          <w:tcPr>
            <w:tcW w:w="2538" w:type="dxa"/>
            <w:shd w:val="clear" w:color="auto" w:fill="FFFFFF"/>
          </w:tcPr>
          <w:p w14:paraId="3D909487" w14:textId="77777777" w:rsidR="00D537E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Decizii/recomandări:</w:t>
            </w:r>
          </w:p>
        </w:tc>
        <w:tc>
          <w:tcPr>
            <w:tcW w:w="7560" w:type="dxa"/>
            <w:shd w:val="clear" w:color="auto" w:fill="FFFFFF"/>
          </w:tcPr>
          <w:p w14:paraId="6E9EDC54"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 aprobat: S-a decis că propunerea va fi luată în considerare și discutată mai detaliat la următoarea întâlnire privind elaborarea programului național HIV/SIDA din 27.03.2025</w:t>
            </w:r>
          </w:p>
          <w:p w14:paraId="5F7761D3" w14:textId="77777777" w:rsidR="00D537E2" w:rsidRDefault="00D537E2">
            <w:pPr>
              <w:rPr>
                <w:rFonts w:ascii="Times New Roman" w:eastAsia="Times New Roman" w:hAnsi="Times New Roman" w:cs="Times New Roman"/>
                <w:sz w:val="24"/>
                <w:szCs w:val="24"/>
              </w:rPr>
            </w:pPr>
          </w:p>
        </w:tc>
      </w:tr>
      <w:tr w:rsidR="00D537E2" w14:paraId="3BACD2EC" w14:textId="77777777">
        <w:trPr>
          <w:trHeight w:val="503"/>
        </w:trPr>
        <w:tc>
          <w:tcPr>
            <w:tcW w:w="2538" w:type="dxa"/>
            <w:shd w:val="clear" w:color="auto" w:fill="FFFFFF"/>
          </w:tcPr>
          <w:p w14:paraId="0AB47158"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Depistarea cazurilor noi HIV/TB</w:t>
            </w:r>
          </w:p>
        </w:tc>
        <w:tc>
          <w:tcPr>
            <w:tcW w:w="7560" w:type="dxa"/>
            <w:shd w:val="clear" w:color="auto" w:fill="FFFFFF"/>
          </w:tcPr>
          <w:p w14:paraId="476D002F"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D-n Zorila a informat că toate cazurile noi HIV sau tuberculoză vor fi bonificate  pentru ONG, care va fi asigurată din resursele Fondului Global. Aceasta se va aplica indiferent de sursa prin care persoana a primit serviciile, fie din Fondul Global, fie din CNAM.</w:t>
            </w:r>
          </w:p>
        </w:tc>
      </w:tr>
      <w:tr w:rsidR="00D537E2" w14:paraId="26F361D9" w14:textId="77777777">
        <w:trPr>
          <w:trHeight w:val="503"/>
        </w:trPr>
        <w:tc>
          <w:tcPr>
            <w:tcW w:w="2538" w:type="dxa"/>
            <w:shd w:val="clear" w:color="auto" w:fill="FFFFFF"/>
          </w:tcPr>
          <w:p w14:paraId="702479B4"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Decizii/recomandări:</w:t>
            </w:r>
          </w:p>
        </w:tc>
        <w:tc>
          <w:tcPr>
            <w:tcW w:w="7560" w:type="dxa"/>
            <w:shd w:val="clear" w:color="auto" w:fill="FFFFFF"/>
          </w:tcPr>
          <w:p w14:paraId="425DE3A7" w14:textId="77777777" w:rsidR="00D537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 aprobat: Membrii GTL HIV au luat act, toate cazurile noi de HIV sau tuberculoză o să fiu  bonificate,  din resursele Fondului Global, indiferent de sursa prin care persoana a beneficiat de servicii, fie din Fondul Global, fie prin CNAM.</w:t>
            </w:r>
          </w:p>
        </w:tc>
      </w:tr>
    </w:tbl>
    <w:p w14:paraId="61FD960D" w14:textId="77777777" w:rsidR="00D537E2" w:rsidRDefault="00D537E2">
      <w:pPr>
        <w:pBdr>
          <w:top w:val="nil"/>
          <w:left w:val="nil"/>
          <w:bottom w:val="nil"/>
          <w:right w:val="nil"/>
          <w:between w:val="nil"/>
        </w:pBdr>
        <w:rPr>
          <w:rFonts w:ascii="Times New Roman" w:eastAsia="Times New Roman" w:hAnsi="Times New Roman" w:cs="Times New Roman"/>
          <w:sz w:val="24"/>
          <w:szCs w:val="24"/>
        </w:rPr>
      </w:pPr>
    </w:p>
    <w:p w14:paraId="587250DB"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Șeful GTL: Iurie Climașevchi</w:t>
      </w:r>
    </w:p>
    <w:p w14:paraId="3494BD1F" w14:textId="77777777" w:rsidR="00D537E2"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Secretarul GTL: Alina Cojocari</w:t>
      </w:r>
    </w:p>
    <w:p w14:paraId="492826C0" w14:textId="77777777" w:rsidR="00D537E2" w:rsidRDefault="00D537E2">
      <w:pPr>
        <w:pBdr>
          <w:top w:val="nil"/>
          <w:left w:val="nil"/>
          <w:bottom w:val="nil"/>
          <w:right w:val="nil"/>
          <w:between w:val="nil"/>
        </w:pBdr>
        <w:rPr>
          <w:rFonts w:ascii="Times New Roman" w:eastAsia="Times New Roman" w:hAnsi="Times New Roman" w:cs="Times New Roman"/>
          <w:sz w:val="24"/>
          <w:szCs w:val="24"/>
        </w:rPr>
      </w:pPr>
    </w:p>
    <w:p w14:paraId="24638172" w14:textId="77777777" w:rsidR="00D537E2" w:rsidRDefault="00D537E2">
      <w:pPr>
        <w:rPr>
          <w:rFonts w:ascii="Times New Roman" w:eastAsia="Times New Roman" w:hAnsi="Times New Roman" w:cs="Times New Roman"/>
          <w:sz w:val="24"/>
          <w:szCs w:val="24"/>
        </w:rPr>
      </w:pPr>
    </w:p>
    <w:sectPr w:rsidR="00D537E2">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7621A"/>
    <w:multiLevelType w:val="multilevel"/>
    <w:tmpl w:val="B0008E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 w15:restartNumberingAfterBreak="0">
    <w:nsid w:val="73990247"/>
    <w:multiLevelType w:val="multilevel"/>
    <w:tmpl w:val="290AE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2898762">
    <w:abstractNumId w:val="0"/>
  </w:num>
  <w:num w:numId="2" w16cid:durableId="156613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E2"/>
    <w:rsid w:val="00801638"/>
    <w:rsid w:val="00937C5E"/>
    <w:rsid w:val="00D537E2"/>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597778C2"/>
  <w15:docId w15:val="{84844065-FEF5-BE48-BFE1-F9FC1AAA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qFormat/>
    <w:rsid w:val="0063567C"/>
    <w:pPr>
      <w:spacing w:line="240" w:lineRule="auto"/>
    </w:pPr>
  </w:style>
  <w:style w:type="character" w:customStyle="1" w:styleId="HeaderChar">
    <w:name w:val="Header Char"/>
    <w:basedOn w:val="DefaultParagraphFont"/>
    <w:link w:val="Header"/>
    <w:rsid w:val="0063567C"/>
  </w:style>
  <w:style w:type="paragraph" w:customStyle="1" w:styleId="Default">
    <w:name w:val="Default"/>
    <w:rsid w:val="0063567C"/>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ru-RU"/>
    </w:rPr>
  </w:style>
  <w:style w:type="table" w:customStyle="1" w:styleId="1">
    <w:name w:val="1"/>
    <w:basedOn w:val="TableNormal"/>
    <w:rsid w:val="0063567C"/>
    <w:pPr>
      <w:spacing w:line="240" w:lineRule="auto"/>
    </w:pPr>
    <w:rPr>
      <w:rFonts w:ascii="Calibri" w:eastAsia="Calibri" w:hAnsi="Calibri" w:cs="Calibri"/>
      <w:sz w:val="20"/>
      <w:szCs w:val="20"/>
      <w:lang w:val="ro-RO" w:eastAsia="ru-RU"/>
    </w:rPr>
    <w:tblPr>
      <w:tblStyleRowBandSize w:val="1"/>
      <w:tblStyleColBandSize w:val="1"/>
      <w:tblInd w:w="0" w:type="nil"/>
    </w:tblPr>
  </w:style>
  <w:style w:type="character" w:customStyle="1" w:styleId="apple-converted-space">
    <w:name w:val="apple-converted-space"/>
    <w:basedOn w:val="DefaultParagraphFont"/>
    <w:rsid w:val="0063567C"/>
  </w:style>
  <w:style w:type="character" w:styleId="Strong">
    <w:name w:val="Strong"/>
    <w:basedOn w:val="DefaultParagraphFont"/>
    <w:uiPriority w:val="22"/>
    <w:qFormat/>
    <w:rsid w:val="0063567C"/>
    <w:rPr>
      <w:b/>
      <w:bCs/>
    </w:rPr>
  </w:style>
  <w:style w:type="paragraph" w:styleId="ListParagraph">
    <w:name w:val="List Paragraph"/>
    <w:basedOn w:val="Normal"/>
    <w:uiPriority w:val="34"/>
    <w:qFormat/>
    <w:rsid w:val="00EC68C4"/>
    <w:pPr>
      <w:ind w:left="720"/>
      <w:contextualSpacing/>
    </w:pPr>
  </w:style>
  <w:style w:type="paragraph" w:styleId="NormalWeb">
    <w:name w:val="Normal (Web)"/>
    <w:basedOn w:val="Normal"/>
    <w:uiPriority w:val="99"/>
    <w:unhideWhenUsed/>
    <w:rsid w:val="002E63CC"/>
    <w:pPr>
      <w:spacing w:before="100" w:beforeAutospacing="1" w:after="100" w:afterAutospacing="1" w:line="240" w:lineRule="auto"/>
    </w:pPr>
    <w:rPr>
      <w:rFonts w:ascii="Times New Roman" w:eastAsia="Times New Roman" w:hAnsi="Times New Roman" w:cs="Times New Roman"/>
      <w:sz w:val="24"/>
      <w:szCs w:val="24"/>
      <w:lang w:val="ru-MD" w:eastAsia="ru-RU"/>
    </w:rPr>
  </w:style>
  <w:style w:type="character" w:styleId="Hyperlink">
    <w:name w:val="Hyperlink"/>
    <w:basedOn w:val="DefaultParagraphFont"/>
    <w:uiPriority w:val="99"/>
    <w:semiHidden/>
    <w:unhideWhenUsed/>
    <w:rsid w:val="00864A56"/>
    <w:rPr>
      <w:color w:val="0000FF"/>
      <w:u w:val="single"/>
    </w:rPr>
  </w:style>
  <w:style w:type="character" w:customStyle="1" w:styleId="gmail-apple-converted-space">
    <w:name w:val="gmail-apple-converted-space"/>
    <w:basedOn w:val="DefaultParagraphFont"/>
    <w:rsid w:val="00280936"/>
  </w:style>
  <w:style w:type="paragraph" w:styleId="Revision">
    <w:name w:val="Revision"/>
    <w:hidden/>
    <w:uiPriority w:val="99"/>
    <w:semiHidden/>
    <w:rsid w:val="00963578"/>
    <w:pPr>
      <w:spacing w:line="240" w:lineRule="auto"/>
    </w:pPr>
  </w:style>
  <w:style w:type="paragraph" w:styleId="Subtitle">
    <w:name w:val="Subtitle"/>
    <w:basedOn w:val="Normal"/>
    <w:next w:val="Normal"/>
    <w:uiPriority w:val="11"/>
    <w:qFormat/>
    <w:pPr>
      <w:keepNext/>
      <w:keepLines/>
      <w:pBdr>
        <w:top w:val="nil"/>
        <w:left w:val="nil"/>
        <w:bottom w:val="nil"/>
        <w:right w:val="nil"/>
        <w:between w:val="nil"/>
      </w:pBdr>
      <w:spacing w:after="320" w:line="276" w:lineRule="auto"/>
    </w:pPr>
    <w:rPr>
      <w:color w:val="666666"/>
      <w:sz w:val="30"/>
      <w:szCs w:val="30"/>
    </w:rPr>
  </w:style>
  <w:style w:type="table" w:customStyle="1" w:styleId="a">
    <w:basedOn w:val="TableNormal"/>
    <w:pPr>
      <w:spacing w:line="240" w:lineRule="auto"/>
    </w:pPr>
    <w:rPr>
      <w:rFonts w:ascii="Calibri" w:eastAsia="Calibri" w:hAnsi="Calibri" w:cs="Calibri"/>
      <w:sz w:val="20"/>
      <w:szCs w:val="20"/>
    </w:rPr>
    <w:tblPr>
      <w:tblStyleRowBandSize w:val="1"/>
      <w:tblStyleColBandSize w:val="1"/>
    </w:tblPr>
  </w:style>
  <w:style w:type="table" w:customStyle="1" w:styleId="a0">
    <w:basedOn w:val="TableNormal"/>
    <w:pPr>
      <w:spacing w:line="240" w:lineRule="auto"/>
    </w:pPr>
    <w:rPr>
      <w:rFonts w:ascii="Calibri" w:eastAsia="Calibri" w:hAnsi="Calibri" w:cs="Calibri"/>
      <w:sz w:val="20"/>
      <w:szCs w:val="20"/>
    </w:rPr>
    <w:tblPr>
      <w:tblStyleRowBandSize w:val="1"/>
      <w:tblStyleColBandSize w:val="1"/>
    </w:tblPr>
  </w:style>
  <w:style w:type="table" w:customStyle="1" w:styleId="a1">
    <w:basedOn w:val="TableNormal"/>
    <w:pPr>
      <w:spacing w:line="240" w:lineRule="auto"/>
    </w:pPr>
    <w:rPr>
      <w:rFonts w:ascii="Calibri" w:eastAsia="Calibri" w:hAnsi="Calibri" w:cs="Calibri"/>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xRIxlav2q6OW6tH82eTfS85A==">CgMxLjA4AHIhMXU4UWw1U2oyTkJ5MjY0SHJIQm42QjBRazB6MlBtT1NX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AlinaCojocari</dc:creator>
  <cp:lastModifiedBy>Adelina Sochirca</cp:lastModifiedBy>
  <cp:revision>2</cp:revision>
  <dcterms:created xsi:type="dcterms:W3CDTF">2024-08-20T05:35:00Z</dcterms:created>
  <dcterms:modified xsi:type="dcterms:W3CDTF">2025-09-16T07:29:00Z</dcterms:modified>
</cp:coreProperties>
</file>