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34DB" w14:textId="77777777" w:rsidR="0063567C" w:rsidRPr="00F72F8F" w:rsidRDefault="0063567C" w:rsidP="00033B9D">
      <w:pPr>
        <w:keepNext/>
        <w:pBdr>
          <w:top w:val="nil"/>
          <w:left w:val="nil"/>
          <w:bottom w:val="nil"/>
          <w:right w:val="nil"/>
          <w:between w:val="nil"/>
        </w:pBdr>
        <w:spacing w:before="240" w:after="60"/>
        <w:jc w:val="center"/>
        <w:rPr>
          <w:rFonts w:ascii="Times New Roman" w:eastAsia="Times New Roman" w:hAnsi="Times New Roman" w:cs="Times New Roman"/>
          <w:b/>
          <w:sz w:val="24"/>
          <w:szCs w:val="24"/>
        </w:rPr>
      </w:pPr>
      <w:r w:rsidRPr="00F72F8F">
        <w:rPr>
          <w:rFonts w:ascii="Times New Roman" w:eastAsia="Times New Roman" w:hAnsi="Times New Roman" w:cs="Times New Roman"/>
          <w:b/>
          <w:sz w:val="24"/>
          <w:szCs w:val="24"/>
          <w:lang w:val="ro-RO"/>
        </w:rPr>
        <w:t xml:space="preserve">Minuta </w:t>
      </w:r>
      <w:r w:rsidRPr="00F72F8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7</w:t>
      </w:r>
    </w:p>
    <w:p w14:paraId="4D357A31" w14:textId="77777777" w:rsidR="0063567C" w:rsidRDefault="0063567C" w:rsidP="0063567C">
      <w:pPr>
        <w:pBdr>
          <w:top w:val="nil"/>
          <w:left w:val="nil"/>
          <w:bottom w:val="nil"/>
          <w:right w:val="nil"/>
          <w:between w:val="nil"/>
        </w:pBdr>
        <w:spacing w:after="0"/>
        <w:ind w:hanging="2"/>
        <w:jc w:val="center"/>
        <w:rPr>
          <w:rFonts w:ascii="Times New Roman" w:eastAsia="Times New Roman" w:hAnsi="Times New Roman" w:cs="Times New Roman"/>
          <w:b/>
          <w:sz w:val="24"/>
          <w:szCs w:val="24"/>
          <w:lang w:val="ro-RO"/>
        </w:rPr>
      </w:pPr>
      <w:r w:rsidRPr="00F72F8F">
        <w:rPr>
          <w:rFonts w:ascii="Times New Roman" w:eastAsia="Times New Roman" w:hAnsi="Times New Roman" w:cs="Times New Roman"/>
          <w:b/>
          <w:sz w:val="24"/>
          <w:szCs w:val="24"/>
          <w:lang w:val="ro-RO"/>
        </w:rPr>
        <w:t>ședinței a GTL Control HIV/SIDA/ITS</w:t>
      </w:r>
    </w:p>
    <w:p w14:paraId="2140603F" w14:textId="77777777" w:rsidR="00033B9D" w:rsidRPr="00F72F8F" w:rsidRDefault="00033B9D" w:rsidP="0063567C">
      <w:pPr>
        <w:pBdr>
          <w:top w:val="nil"/>
          <w:left w:val="nil"/>
          <w:bottom w:val="nil"/>
          <w:right w:val="nil"/>
          <w:between w:val="nil"/>
        </w:pBdr>
        <w:spacing w:after="0"/>
        <w:ind w:hanging="2"/>
        <w:jc w:val="center"/>
        <w:rPr>
          <w:rFonts w:ascii="Times New Roman" w:eastAsia="Times New Roman" w:hAnsi="Times New Roman" w:cs="Times New Roman"/>
          <w:sz w:val="24"/>
          <w:szCs w:val="24"/>
          <w:lang w:val="ro-RO"/>
        </w:rPr>
      </w:pPr>
    </w:p>
    <w:p w14:paraId="179D9254" w14:textId="77777777" w:rsidR="0063567C" w:rsidRPr="00F72F8F"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p>
    <w:p w14:paraId="130362E8" w14:textId="77777777" w:rsidR="0063567C" w:rsidRPr="00F72F8F"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b/>
          <w:sz w:val="24"/>
          <w:szCs w:val="24"/>
          <w:lang w:val="ro-RO"/>
        </w:rPr>
        <w:t xml:space="preserve">Data: </w:t>
      </w:r>
      <w:r w:rsidR="00DC0EA8">
        <w:rPr>
          <w:rFonts w:ascii="Times New Roman" w:eastAsia="Times New Roman" w:hAnsi="Times New Roman" w:cs="Times New Roman"/>
          <w:sz w:val="24"/>
          <w:szCs w:val="24"/>
        </w:rPr>
        <w:t>08</w:t>
      </w:r>
      <w:r w:rsidRPr="00F72F8F">
        <w:rPr>
          <w:rFonts w:ascii="Times New Roman" w:eastAsia="Times New Roman" w:hAnsi="Times New Roman" w:cs="Times New Roman"/>
          <w:sz w:val="24"/>
          <w:szCs w:val="24"/>
        </w:rPr>
        <w:t xml:space="preserve"> </w:t>
      </w:r>
      <w:r w:rsidR="00DC0EA8">
        <w:rPr>
          <w:rFonts w:ascii="Times New Roman" w:eastAsia="Times New Roman" w:hAnsi="Times New Roman" w:cs="Times New Roman"/>
          <w:sz w:val="24"/>
          <w:szCs w:val="24"/>
        </w:rPr>
        <w:t>august</w:t>
      </w:r>
      <w:r w:rsidRPr="00F72F8F">
        <w:rPr>
          <w:rFonts w:ascii="Times New Roman" w:eastAsia="Times New Roman" w:hAnsi="Times New Roman" w:cs="Times New Roman"/>
          <w:sz w:val="24"/>
          <w:szCs w:val="24"/>
        </w:rPr>
        <w:t xml:space="preserve"> </w:t>
      </w:r>
      <w:r w:rsidR="00DC0EA8">
        <w:rPr>
          <w:rFonts w:ascii="Times New Roman" w:eastAsia="Times New Roman" w:hAnsi="Times New Roman" w:cs="Times New Roman"/>
          <w:sz w:val="24"/>
          <w:szCs w:val="24"/>
          <w:lang w:val="ro-RO"/>
        </w:rPr>
        <w:t>2024, ora 11</w:t>
      </w:r>
      <w:r w:rsidRPr="00F72F8F">
        <w:rPr>
          <w:rFonts w:ascii="Times New Roman" w:eastAsia="Times New Roman" w:hAnsi="Times New Roman" w:cs="Times New Roman"/>
          <w:sz w:val="24"/>
          <w:szCs w:val="24"/>
          <w:lang w:val="ro-RO"/>
        </w:rPr>
        <w:t>:00</w:t>
      </w:r>
    </w:p>
    <w:p w14:paraId="03F60F37" w14:textId="77777777" w:rsidR="0063567C" w:rsidRDefault="0063567C" w:rsidP="0063567C">
      <w:pPr>
        <w:shd w:val="clear" w:color="auto" w:fill="FFFFFF"/>
        <w:ind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b/>
          <w:sz w:val="24"/>
          <w:szCs w:val="24"/>
          <w:lang w:val="ro-RO"/>
        </w:rPr>
        <w:t xml:space="preserve">Locul ședinței: </w:t>
      </w:r>
      <w:r w:rsidRPr="00F72F8F">
        <w:rPr>
          <w:rFonts w:ascii="Times New Roman" w:eastAsia="Times New Roman" w:hAnsi="Times New Roman" w:cs="Times New Roman"/>
          <w:sz w:val="24"/>
          <w:szCs w:val="24"/>
          <w:lang w:val="ro-RO"/>
        </w:rPr>
        <w:t>on-line (</w:t>
      </w:r>
      <w:proofErr w:type="spellStart"/>
      <w:r w:rsidRPr="00F72F8F">
        <w:rPr>
          <w:rFonts w:ascii="Times New Roman" w:eastAsia="Times New Roman" w:hAnsi="Times New Roman" w:cs="Times New Roman"/>
          <w:sz w:val="24"/>
          <w:szCs w:val="24"/>
          <w:lang w:val="ro-RO"/>
        </w:rPr>
        <w:t>zoom</w:t>
      </w:r>
      <w:proofErr w:type="spellEnd"/>
      <w:r w:rsidRPr="00F72F8F">
        <w:rPr>
          <w:rFonts w:ascii="Times New Roman" w:eastAsia="Times New Roman" w:hAnsi="Times New Roman" w:cs="Times New Roman"/>
          <w:sz w:val="24"/>
          <w:szCs w:val="24"/>
          <w:lang w:val="ro-RO"/>
        </w:rPr>
        <w:t xml:space="preserve"> </w:t>
      </w:r>
      <w:proofErr w:type="spellStart"/>
      <w:r w:rsidRPr="00F72F8F">
        <w:rPr>
          <w:rFonts w:ascii="Times New Roman" w:eastAsia="Times New Roman" w:hAnsi="Times New Roman" w:cs="Times New Roman"/>
          <w:sz w:val="24"/>
          <w:szCs w:val="24"/>
          <w:lang w:val="ro-RO"/>
        </w:rPr>
        <w:t>meeting</w:t>
      </w:r>
      <w:proofErr w:type="spellEnd"/>
      <w:r w:rsidRPr="00F72F8F">
        <w:rPr>
          <w:rFonts w:ascii="Times New Roman" w:eastAsia="Times New Roman" w:hAnsi="Times New Roman" w:cs="Times New Roman"/>
          <w:sz w:val="24"/>
          <w:szCs w:val="24"/>
          <w:lang w:val="ro-RO"/>
        </w:rPr>
        <w:t>)</w:t>
      </w:r>
    </w:p>
    <w:p w14:paraId="7F22875B" w14:textId="77777777" w:rsidR="00033B9D" w:rsidRPr="00F72F8F" w:rsidRDefault="00033B9D" w:rsidP="0063567C">
      <w:pPr>
        <w:shd w:val="clear" w:color="auto" w:fill="FFFFFF"/>
        <w:ind w:hanging="2"/>
        <w:rPr>
          <w:rFonts w:ascii="Times New Roman" w:eastAsia="Times New Roman" w:hAnsi="Times New Roman" w:cs="Times New Roman"/>
          <w:b/>
          <w:bCs/>
          <w:sz w:val="24"/>
          <w:szCs w:val="24"/>
          <w:lang w:eastAsia="ru-RU"/>
        </w:rPr>
      </w:pPr>
    </w:p>
    <w:p w14:paraId="11B2558C" w14:textId="77777777" w:rsidR="0063567C" w:rsidRPr="00F72F8F"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b/>
          <w:sz w:val="24"/>
          <w:szCs w:val="24"/>
          <w:lang w:val="ro-RO"/>
        </w:rPr>
        <w:t>Participanți</w:t>
      </w:r>
      <w:r w:rsidRPr="00F72F8F">
        <w:rPr>
          <w:rFonts w:ascii="Times New Roman" w:eastAsia="Times New Roman" w:hAnsi="Times New Roman" w:cs="Times New Roman"/>
          <w:sz w:val="24"/>
          <w:szCs w:val="24"/>
          <w:lang w:val="ro-RO"/>
        </w:rPr>
        <w:t>:</w:t>
      </w:r>
    </w:p>
    <w:p w14:paraId="0188A7EA" w14:textId="77777777" w:rsidR="0063567C" w:rsidRPr="00F72F8F" w:rsidRDefault="0063567C" w:rsidP="0063567C">
      <w:pPr>
        <w:pBdr>
          <w:top w:val="nil"/>
          <w:left w:val="nil"/>
          <w:bottom w:val="nil"/>
          <w:right w:val="nil"/>
          <w:between w:val="nil"/>
        </w:pBdr>
        <w:spacing w:after="0"/>
        <w:ind w:hanging="2"/>
        <w:rPr>
          <w:rFonts w:ascii="Times New Roman" w:eastAsia="Times New Roman" w:hAnsi="Times New Roman" w:cs="Times New Roman"/>
          <w:sz w:val="24"/>
          <w:szCs w:val="24"/>
          <w:lang w:val="ro-RO"/>
        </w:rPr>
        <w:sectPr w:rsidR="0063567C" w:rsidRPr="00F72F8F">
          <w:pgSz w:w="12240" w:h="15840"/>
          <w:pgMar w:top="709" w:right="864" w:bottom="1440" w:left="1440" w:header="720" w:footer="720" w:gutter="0"/>
          <w:pgNumType w:start="1"/>
          <w:cols w:space="720"/>
        </w:sectPr>
      </w:pPr>
    </w:p>
    <w:p w14:paraId="729E7D7E"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i/>
          <w:sz w:val="24"/>
          <w:szCs w:val="24"/>
          <w:lang w:val="ro-RO"/>
        </w:rPr>
      </w:pPr>
      <w:r w:rsidRPr="00F72F8F">
        <w:rPr>
          <w:rFonts w:ascii="Times New Roman" w:eastAsia="Times New Roman" w:hAnsi="Times New Roman" w:cs="Times New Roman"/>
          <w:i/>
          <w:sz w:val="24"/>
          <w:szCs w:val="24"/>
          <w:lang w:val="ro-RO"/>
        </w:rPr>
        <w:t>Membri GTL cu drept de vot</w:t>
      </w:r>
    </w:p>
    <w:p w14:paraId="45414189" w14:textId="77777777" w:rsidR="0063567C" w:rsidRPr="00F72F8F" w:rsidRDefault="0063567C" w:rsidP="0063567C">
      <w:pPr>
        <w:pStyle w:val="Default"/>
        <w:ind w:left="0" w:hanging="2"/>
        <w:rPr>
          <w:rFonts w:ascii="Times New Roman" w:hAnsi="Times New Roman" w:cs="Times New Roman"/>
          <w:color w:val="auto"/>
          <w:lang w:val="en-US"/>
        </w:rPr>
      </w:pPr>
      <w:r w:rsidRPr="00F72F8F">
        <w:rPr>
          <w:rFonts w:ascii="Times New Roman" w:hAnsi="Times New Roman" w:cs="Times New Roman"/>
          <w:color w:val="auto"/>
          <w:lang w:val="en-US"/>
        </w:rPr>
        <w:t xml:space="preserve">1. </w:t>
      </w:r>
      <w:proofErr w:type="spellStart"/>
      <w:r w:rsidRPr="00F72F8F">
        <w:rPr>
          <w:rFonts w:ascii="Times New Roman" w:hAnsi="Times New Roman" w:cs="Times New Roman"/>
          <w:color w:val="auto"/>
          <w:lang w:val="en-US"/>
        </w:rPr>
        <w:t>Iurie</w:t>
      </w:r>
      <w:proofErr w:type="spellEnd"/>
      <w:r w:rsidRPr="00F72F8F">
        <w:rPr>
          <w:rFonts w:ascii="Times New Roman" w:hAnsi="Times New Roman" w:cs="Times New Roman"/>
          <w:color w:val="auto"/>
          <w:lang w:val="en-US"/>
        </w:rPr>
        <w:t xml:space="preserve"> Climașevschi, SDMC, </w:t>
      </w:r>
      <w:proofErr w:type="spellStart"/>
      <w:r w:rsidRPr="00F72F8F">
        <w:rPr>
          <w:rFonts w:ascii="Times New Roman" w:hAnsi="Times New Roman" w:cs="Times New Roman"/>
          <w:color w:val="auto"/>
          <w:lang w:val="en-US"/>
        </w:rPr>
        <w:t>comisia</w:t>
      </w:r>
      <w:proofErr w:type="spellEnd"/>
      <w:r w:rsidRPr="00F72F8F">
        <w:rPr>
          <w:rFonts w:ascii="Times New Roman" w:hAnsi="Times New Roman" w:cs="Times New Roman"/>
          <w:color w:val="auto"/>
          <w:lang w:val="en-US"/>
        </w:rPr>
        <w:t xml:space="preserve"> de </w:t>
      </w:r>
      <w:proofErr w:type="spellStart"/>
      <w:r w:rsidRPr="00F72F8F">
        <w:rPr>
          <w:rFonts w:ascii="Times New Roman" w:hAnsi="Times New Roman" w:cs="Times New Roman"/>
          <w:color w:val="auto"/>
          <w:lang w:val="en-US"/>
        </w:rPr>
        <w:t>specialitate</w:t>
      </w:r>
      <w:proofErr w:type="spellEnd"/>
      <w:r w:rsidRPr="00F72F8F">
        <w:rPr>
          <w:rFonts w:ascii="Times New Roman" w:hAnsi="Times New Roman" w:cs="Times New Roman"/>
          <w:color w:val="auto"/>
          <w:lang w:val="en-US"/>
        </w:rPr>
        <w:t xml:space="preserve"> a </w:t>
      </w:r>
      <w:proofErr w:type="spellStart"/>
      <w:r w:rsidRPr="00F72F8F">
        <w:rPr>
          <w:rFonts w:ascii="Times New Roman" w:hAnsi="Times New Roman" w:cs="Times New Roman"/>
          <w:color w:val="auto"/>
          <w:lang w:val="en-US"/>
        </w:rPr>
        <w:t>Ministerului</w:t>
      </w:r>
      <w:proofErr w:type="spellEnd"/>
      <w:r w:rsidRPr="00F72F8F">
        <w:rPr>
          <w:rFonts w:ascii="Times New Roman" w:hAnsi="Times New Roman" w:cs="Times New Roman"/>
          <w:color w:val="auto"/>
          <w:lang w:val="en-US"/>
        </w:rPr>
        <w:t xml:space="preserve"> </w:t>
      </w:r>
      <w:proofErr w:type="spellStart"/>
      <w:r w:rsidRPr="00F72F8F">
        <w:rPr>
          <w:rFonts w:ascii="Times New Roman" w:hAnsi="Times New Roman" w:cs="Times New Roman"/>
          <w:color w:val="auto"/>
          <w:lang w:val="en-US"/>
        </w:rPr>
        <w:t>Sănătății</w:t>
      </w:r>
      <w:proofErr w:type="spellEnd"/>
      <w:r w:rsidRPr="00F72F8F">
        <w:rPr>
          <w:rFonts w:ascii="Times New Roman" w:hAnsi="Times New Roman" w:cs="Times New Roman"/>
          <w:color w:val="auto"/>
          <w:lang w:val="en-US"/>
        </w:rPr>
        <w:t xml:space="preserve"> </w:t>
      </w:r>
      <w:proofErr w:type="spellStart"/>
      <w:r w:rsidRPr="00F72F8F">
        <w:rPr>
          <w:rFonts w:ascii="Times New Roman" w:hAnsi="Times New Roman" w:cs="Times New Roman"/>
          <w:color w:val="auto"/>
          <w:lang w:val="en-US"/>
        </w:rPr>
        <w:t>în</w:t>
      </w:r>
      <w:proofErr w:type="spellEnd"/>
      <w:r w:rsidRPr="00F72F8F">
        <w:rPr>
          <w:rFonts w:ascii="Times New Roman" w:hAnsi="Times New Roman" w:cs="Times New Roman"/>
          <w:color w:val="auto"/>
          <w:lang w:val="en-US"/>
        </w:rPr>
        <w:t xml:space="preserve"> </w:t>
      </w:r>
      <w:proofErr w:type="spellStart"/>
      <w:r w:rsidRPr="00F72F8F">
        <w:rPr>
          <w:rFonts w:ascii="Times New Roman" w:hAnsi="Times New Roman" w:cs="Times New Roman"/>
          <w:color w:val="auto"/>
          <w:lang w:val="en-US"/>
        </w:rPr>
        <w:t>domeniul</w:t>
      </w:r>
      <w:proofErr w:type="spellEnd"/>
      <w:r w:rsidRPr="00F72F8F">
        <w:rPr>
          <w:rFonts w:ascii="Times New Roman" w:hAnsi="Times New Roman" w:cs="Times New Roman"/>
          <w:color w:val="auto"/>
          <w:lang w:val="en-US"/>
        </w:rPr>
        <w:t xml:space="preserve"> HIV/SID</w:t>
      </w:r>
      <w:r>
        <w:rPr>
          <w:rFonts w:ascii="Times New Roman" w:hAnsi="Times New Roman" w:cs="Times New Roman"/>
          <w:color w:val="auto"/>
          <w:lang w:val="en-US"/>
        </w:rPr>
        <w:t>A</w:t>
      </w:r>
    </w:p>
    <w:p w14:paraId="737C0640" w14:textId="77777777" w:rsidR="0063567C" w:rsidRPr="00F72F8F" w:rsidRDefault="0063567C" w:rsidP="0063567C">
      <w:pPr>
        <w:pStyle w:val="Default"/>
        <w:ind w:left="0" w:hanging="2"/>
        <w:rPr>
          <w:rFonts w:ascii="Times New Roman" w:hAnsi="Times New Roman" w:cs="Times New Roman"/>
          <w:color w:val="auto"/>
          <w:lang w:val="en-US"/>
        </w:rPr>
      </w:pPr>
      <w:r>
        <w:rPr>
          <w:rFonts w:ascii="Times New Roman" w:hAnsi="Times New Roman" w:cs="Times New Roman"/>
          <w:color w:val="auto"/>
          <w:lang w:val="en-US"/>
        </w:rPr>
        <w:t>2</w:t>
      </w:r>
      <w:r w:rsidRPr="00F72F8F">
        <w:rPr>
          <w:rFonts w:ascii="Times New Roman" w:hAnsi="Times New Roman" w:cs="Times New Roman"/>
          <w:color w:val="auto"/>
          <w:lang w:val="en-US"/>
        </w:rPr>
        <w:t xml:space="preserve">. Alina Cojocari, </w:t>
      </w:r>
      <w:proofErr w:type="spellStart"/>
      <w:r w:rsidRPr="00F72F8F">
        <w:rPr>
          <w:rFonts w:ascii="Times New Roman" w:hAnsi="Times New Roman" w:cs="Times New Roman"/>
          <w:color w:val="auto"/>
          <w:lang w:val="en-US"/>
        </w:rPr>
        <w:t>Inițiativa</w:t>
      </w:r>
      <w:proofErr w:type="spellEnd"/>
      <w:r w:rsidRPr="00F72F8F">
        <w:rPr>
          <w:rFonts w:ascii="Times New Roman" w:hAnsi="Times New Roman" w:cs="Times New Roman"/>
          <w:color w:val="auto"/>
          <w:lang w:val="en-US"/>
        </w:rPr>
        <w:t xml:space="preserve"> </w:t>
      </w:r>
      <w:proofErr w:type="spellStart"/>
      <w:r w:rsidRPr="00F72F8F">
        <w:rPr>
          <w:rFonts w:ascii="Times New Roman" w:hAnsi="Times New Roman" w:cs="Times New Roman"/>
          <w:color w:val="auto"/>
          <w:lang w:val="en-US"/>
        </w:rPr>
        <w:t>Pozitivă</w:t>
      </w:r>
      <w:proofErr w:type="spellEnd"/>
    </w:p>
    <w:p w14:paraId="7808AB26" w14:textId="77777777" w:rsidR="0063567C" w:rsidRPr="00F72F8F" w:rsidRDefault="0063567C" w:rsidP="0063567C">
      <w:pPr>
        <w:pBdr>
          <w:top w:val="nil"/>
          <w:left w:val="nil"/>
          <w:bottom w:val="nil"/>
          <w:right w:val="nil"/>
          <w:between w:val="nil"/>
        </w:pBdr>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t>3</w:t>
      </w:r>
      <w:r w:rsidRPr="00F72F8F">
        <w:rPr>
          <w:rFonts w:ascii="Times New Roman" w:eastAsia="Times New Roman" w:hAnsi="Times New Roman" w:cs="Times New Roman"/>
          <w:sz w:val="24"/>
          <w:szCs w:val="24"/>
          <w:lang w:eastAsia="ru-RU"/>
        </w:rPr>
        <w:t xml:space="preserve">. </w:t>
      </w:r>
      <w:r w:rsidRPr="00F72F8F">
        <w:rPr>
          <w:rFonts w:ascii="Times New Roman" w:eastAsia="Times New Roman" w:hAnsi="Times New Roman" w:cs="Times New Roman"/>
          <w:sz w:val="24"/>
          <w:szCs w:val="24"/>
        </w:rPr>
        <w:t>Svetlana Popovici, UCIMP</w:t>
      </w:r>
    </w:p>
    <w:p w14:paraId="7F9AD234"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F72F8F">
        <w:rPr>
          <w:rFonts w:ascii="Times New Roman" w:eastAsia="Times New Roman" w:hAnsi="Times New Roman" w:cs="Times New Roman"/>
          <w:sz w:val="24"/>
          <w:szCs w:val="24"/>
        </w:rPr>
        <w:t xml:space="preserve">. Liudmila Hmelevscaia, </w:t>
      </w:r>
      <w:proofErr w:type="spellStart"/>
      <w:r w:rsidRPr="00F72F8F">
        <w:rPr>
          <w:rFonts w:ascii="Times New Roman" w:eastAsia="Times New Roman" w:hAnsi="Times New Roman" w:cs="Times New Roman"/>
          <w:sz w:val="24"/>
          <w:szCs w:val="24"/>
        </w:rPr>
        <w:t>centru</w:t>
      </w:r>
      <w:proofErr w:type="spellEnd"/>
      <w:r w:rsidRPr="00F72F8F">
        <w:rPr>
          <w:rFonts w:ascii="Times New Roman" w:eastAsia="Times New Roman" w:hAnsi="Times New Roman" w:cs="Times New Roman"/>
          <w:sz w:val="24"/>
          <w:szCs w:val="24"/>
        </w:rPr>
        <w:t xml:space="preserve"> SIDA TR</w:t>
      </w:r>
    </w:p>
    <w:p w14:paraId="717F0967"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72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Tatiana Cotelnic</w:t>
      </w:r>
      <w:r w:rsidRPr="00F72F8F">
        <w:rPr>
          <w:rFonts w:ascii="Times New Roman" w:eastAsia="Times New Roman" w:hAnsi="Times New Roman" w:cs="Times New Roman"/>
          <w:sz w:val="24"/>
          <w:szCs w:val="24"/>
        </w:rPr>
        <w:t xml:space="preserve">, </w:t>
      </w:r>
      <w:proofErr w:type="spellStart"/>
      <w:r w:rsidRPr="00F72F8F">
        <w:rPr>
          <w:rFonts w:ascii="Times New Roman" w:eastAsia="Times New Roman" w:hAnsi="Times New Roman" w:cs="Times New Roman"/>
          <w:sz w:val="24"/>
          <w:szCs w:val="24"/>
        </w:rPr>
        <w:t>Centrul</w:t>
      </w:r>
      <w:proofErr w:type="spellEnd"/>
      <w:r w:rsidRPr="00F72F8F">
        <w:rPr>
          <w:rFonts w:ascii="Times New Roman" w:eastAsia="Times New Roman" w:hAnsi="Times New Roman" w:cs="Times New Roman"/>
          <w:sz w:val="24"/>
          <w:szCs w:val="24"/>
        </w:rPr>
        <w:t xml:space="preserve"> PAS</w:t>
      </w:r>
    </w:p>
    <w:p w14:paraId="31989FA4" w14:textId="77777777" w:rsidR="0063567C" w:rsidRPr="00F72F8F" w:rsidRDefault="0063567C" w:rsidP="0063567C">
      <w:pPr>
        <w:pBdr>
          <w:top w:val="nil"/>
          <w:left w:val="nil"/>
          <w:bottom w:val="nil"/>
          <w:right w:val="nil"/>
          <w:between w:val="nil"/>
        </w:pBdr>
        <w:spacing w:after="0"/>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6</w:t>
      </w:r>
      <w:r w:rsidRPr="00F72F8F">
        <w:rPr>
          <w:rFonts w:ascii="Times New Roman" w:eastAsia="Times New Roman" w:hAnsi="Times New Roman" w:cs="Times New Roman"/>
          <w:sz w:val="24"/>
          <w:szCs w:val="24"/>
        </w:rPr>
        <w:t xml:space="preserve">. </w:t>
      </w:r>
      <w:r w:rsidRPr="00DA48F5">
        <w:rPr>
          <w:rStyle w:val="Strong"/>
          <w:rFonts w:ascii="Times New Roman" w:hAnsi="Times New Roman" w:cs="Times New Roman"/>
          <w:b w:val="0"/>
          <w:bCs w:val="0"/>
          <w:sz w:val="24"/>
          <w:szCs w:val="24"/>
          <w:shd w:val="clear" w:color="auto" w:fill="FFFFFF"/>
        </w:rPr>
        <w:t>Irina Barbiroș</w:t>
      </w:r>
      <w:r w:rsidRPr="00F72F8F">
        <w:rPr>
          <w:rStyle w:val="Strong"/>
          <w:rFonts w:ascii="Times New Roman" w:hAnsi="Times New Roman" w:cs="Times New Roman"/>
          <w:sz w:val="24"/>
          <w:szCs w:val="24"/>
          <w:shd w:val="clear" w:color="auto" w:fill="FFFFFF"/>
        </w:rPr>
        <w:t xml:space="preserve">, </w:t>
      </w:r>
      <w:r w:rsidRPr="00F72F8F">
        <w:rPr>
          <w:rFonts w:ascii="Times New Roman" w:hAnsi="Times New Roman" w:cs="Times New Roman"/>
          <w:sz w:val="24"/>
          <w:szCs w:val="24"/>
          <w:shd w:val="clear" w:color="auto" w:fill="FFFFFF"/>
        </w:rPr>
        <w:t>ANP</w:t>
      </w:r>
    </w:p>
    <w:p w14:paraId="47312DB8"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F72F8F">
        <w:rPr>
          <w:rFonts w:ascii="Times New Roman" w:eastAsia="Times New Roman" w:hAnsi="Times New Roman" w:cs="Times New Roman"/>
          <w:sz w:val="24"/>
          <w:szCs w:val="24"/>
        </w:rPr>
        <w:t>. Ala Iatco, UES</w:t>
      </w:r>
    </w:p>
    <w:p w14:paraId="44B3CF33"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F72F8F">
        <w:rPr>
          <w:rFonts w:ascii="Times New Roman" w:eastAsia="Times New Roman" w:hAnsi="Times New Roman" w:cs="Times New Roman"/>
          <w:sz w:val="24"/>
          <w:szCs w:val="24"/>
        </w:rPr>
        <w:t>. Silvia Stratulat, ANSP</w:t>
      </w:r>
    </w:p>
    <w:p w14:paraId="4120ABD2" w14:textId="41EE9A2B" w:rsidR="0063567C"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F72F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72F8F">
        <w:rPr>
          <w:rFonts w:ascii="Times New Roman" w:eastAsia="Times New Roman" w:hAnsi="Times New Roman" w:cs="Times New Roman"/>
          <w:sz w:val="24"/>
          <w:szCs w:val="24"/>
        </w:rPr>
        <w:t>R</w:t>
      </w:r>
      <w:r w:rsidR="00E017CC">
        <w:rPr>
          <w:rFonts w:ascii="Times New Roman" w:eastAsia="Times New Roman" w:hAnsi="Times New Roman" w:cs="Times New Roman"/>
          <w:sz w:val="24"/>
          <w:szCs w:val="24"/>
        </w:rPr>
        <w:t>a</w:t>
      </w:r>
      <w:r w:rsidRPr="00F72F8F">
        <w:rPr>
          <w:rFonts w:ascii="Times New Roman" w:eastAsia="Times New Roman" w:hAnsi="Times New Roman" w:cs="Times New Roman"/>
          <w:sz w:val="24"/>
          <w:szCs w:val="24"/>
        </w:rPr>
        <w:t>binciuc</w:t>
      </w:r>
      <w:proofErr w:type="spellEnd"/>
      <w:r w:rsidRPr="00F72F8F">
        <w:rPr>
          <w:rFonts w:ascii="Times New Roman" w:eastAsia="Times New Roman" w:hAnsi="Times New Roman" w:cs="Times New Roman"/>
          <w:sz w:val="24"/>
          <w:szCs w:val="24"/>
        </w:rPr>
        <w:t xml:space="preserve"> Vitalii</w:t>
      </w:r>
      <w:r w:rsidRPr="00441B34">
        <w:rPr>
          <w:rFonts w:ascii="Times New Roman" w:eastAsia="Times New Roman" w:hAnsi="Times New Roman" w:cs="Times New Roman"/>
          <w:sz w:val="24"/>
          <w:szCs w:val="24"/>
        </w:rPr>
        <w:t xml:space="preserve">, </w:t>
      </w:r>
      <w:r w:rsidRPr="00F72F8F">
        <w:rPr>
          <w:rFonts w:ascii="Times New Roman" w:eastAsia="Times New Roman" w:hAnsi="Times New Roman" w:cs="Times New Roman"/>
          <w:sz w:val="24"/>
          <w:szCs w:val="24"/>
        </w:rPr>
        <w:t>PULS</w:t>
      </w:r>
    </w:p>
    <w:p w14:paraId="1D6C7E65"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r w:rsidRPr="00A03C04">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Igor Chilcevschii, Liga PTH</w:t>
      </w:r>
      <w:r w:rsidRPr="00F72F8F">
        <w:rPr>
          <w:rFonts w:ascii="Times New Roman" w:eastAsia="Times New Roman" w:hAnsi="Times New Roman" w:cs="Times New Roman"/>
          <w:sz w:val="24"/>
          <w:szCs w:val="24"/>
        </w:rPr>
        <w:t xml:space="preserve"> </w:t>
      </w:r>
    </w:p>
    <w:p w14:paraId="663999C4"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i/>
          <w:sz w:val="24"/>
          <w:szCs w:val="24"/>
        </w:rPr>
      </w:pPr>
    </w:p>
    <w:p w14:paraId="4ACCF36E" w14:textId="77777777" w:rsidR="0063567C" w:rsidRPr="00F72F8F" w:rsidRDefault="0063567C" w:rsidP="0063567C">
      <w:pPr>
        <w:spacing w:after="300" w:line="240" w:lineRule="auto"/>
        <w:rPr>
          <w:rFonts w:ascii="Times New Roman" w:eastAsia="Times New Roman" w:hAnsi="Times New Roman" w:cs="Times New Roman"/>
          <w:i/>
          <w:sz w:val="24"/>
          <w:szCs w:val="24"/>
          <w:lang w:eastAsia="ru-RU"/>
        </w:rPr>
      </w:pPr>
      <w:r w:rsidRPr="00F72F8F">
        <w:rPr>
          <w:rFonts w:ascii="Times New Roman" w:eastAsia="Times New Roman" w:hAnsi="Times New Roman" w:cs="Times New Roman"/>
          <w:i/>
          <w:sz w:val="24"/>
          <w:szCs w:val="24"/>
          <w:lang w:val="ro-RO"/>
        </w:rPr>
        <w:t>Invitați</w:t>
      </w:r>
      <w:r w:rsidRPr="00F72F8F">
        <w:rPr>
          <w:rFonts w:ascii="Times New Roman" w:eastAsia="Times New Roman" w:hAnsi="Times New Roman" w:cs="Times New Roman"/>
          <w:i/>
          <w:sz w:val="24"/>
          <w:szCs w:val="24"/>
          <w:lang w:eastAsia="ru-RU"/>
        </w:rPr>
        <w:t>:</w:t>
      </w:r>
    </w:p>
    <w:p w14:paraId="33A3AD23"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lang w:val="ro-RO"/>
        </w:rPr>
        <w:t>Tatiana Costin</w:t>
      </w:r>
      <w:r w:rsidRPr="00F72F8F">
        <w:rPr>
          <w:rFonts w:ascii="Times New Roman" w:eastAsia="Times New Roman" w:hAnsi="Times New Roman" w:cs="Times New Roman"/>
          <w:sz w:val="24"/>
          <w:szCs w:val="24"/>
        </w:rPr>
        <w:t>, PN</w:t>
      </w:r>
    </w:p>
    <w:p w14:paraId="2935D9F4"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lang w:eastAsia="ru-RU"/>
        </w:rPr>
        <w:t>Russu Ecaterina</w:t>
      </w:r>
      <w:r w:rsidRPr="00F72F8F">
        <w:rPr>
          <w:rFonts w:ascii="Times New Roman" w:eastAsia="Times New Roman" w:hAnsi="Times New Roman" w:cs="Times New Roman"/>
          <w:sz w:val="24"/>
          <w:szCs w:val="24"/>
          <w:lang w:val="ru-RU" w:eastAsia="ru-RU"/>
        </w:rPr>
        <w:t>,</w:t>
      </w:r>
      <w:r w:rsidRPr="00F72F8F">
        <w:rPr>
          <w:rFonts w:ascii="Times New Roman" w:eastAsia="Times New Roman" w:hAnsi="Times New Roman" w:cs="Times New Roman"/>
          <w:sz w:val="24"/>
          <w:szCs w:val="24"/>
          <w:lang w:eastAsia="ru-RU"/>
        </w:rPr>
        <w:t xml:space="preserve"> CSR</w:t>
      </w:r>
    </w:p>
    <w:p w14:paraId="11F72F00" w14:textId="77777777" w:rsidR="0063567C" w:rsidRPr="00EC68C4" w:rsidRDefault="0063567C" w:rsidP="00EC68C4">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Doltu Svetlana</w:t>
      </w:r>
      <w:r w:rsidRPr="00F72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AFI</w:t>
      </w:r>
    </w:p>
    <w:p w14:paraId="52D2BFCE"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rPr>
        <w:t xml:space="preserve">Irina Baicalov, </w:t>
      </w:r>
      <w:proofErr w:type="spellStart"/>
      <w:r w:rsidRPr="00F72F8F">
        <w:rPr>
          <w:rFonts w:ascii="Times New Roman" w:eastAsia="Times New Roman" w:hAnsi="Times New Roman" w:cs="Times New Roman"/>
          <w:sz w:val="24"/>
          <w:szCs w:val="24"/>
        </w:rPr>
        <w:t>Respiratia</w:t>
      </w:r>
      <w:proofErr w:type="spellEnd"/>
      <w:r w:rsidRPr="00F72F8F">
        <w:rPr>
          <w:rFonts w:ascii="Times New Roman" w:eastAsia="Times New Roman" w:hAnsi="Times New Roman" w:cs="Times New Roman"/>
          <w:sz w:val="24"/>
          <w:szCs w:val="24"/>
        </w:rPr>
        <w:t xml:space="preserve"> a Doua</w:t>
      </w:r>
    </w:p>
    <w:p w14:paraId="7A153380" w14:textId="77777777" w:rsidR="0063567C" w:rsidRPr="00CF314D"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rPr>
        <w:t xml:space="preserve">Veronica </w:t>
      </w:r>
      <w:proofErr w:type="spellStart"/>
      <w:r w:rsidRPr="00F72F8F">
        <w:rPr>
          <w:rFonts w:ascii="Times New Roman" w:eastAsia="Times New Roman" w:hAnsi="Times New Roman" w:cs="Times New Roman"/>
          <w:sz w:val="24"/>
          <w:szCs w:val="24"/>
        </w:rPr>
        <w:t>Zorila</w:t>
      </w:r>
      <w:proofErr w:type="spellEnd"/>
      <w:r w:rsidRPr="00F72F8F">
        <w:rPr>
          <w:rFonts w:ascii="Times New Roman" w:eastAsia="Times New Roman" w:hAnsi="Times New Roman" w:cs="Times New Roman"/>
          <w:sz w:val="24"/>
          <w:szCs w:val="24"/>
        </w:rPr>
        <w:t xml:space="preserve">, UCIMP </w:t>
      </w:r>
    </w:p>
    <w:p w14:paraId="1A65A466" w14:textId="799D3284"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rPr>
        <w:t>Svetlana Ciobanu, Pas cu Pas RS</w:t>
      </w:r>
    </w:p>
    <w:p w14:paraId="486089F0" w14:textId="7C3FBF56"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 xml:space="preserve">Grigore Barladean, </w:t>
      </w:r>
      <w:r w:rsidRPr="00F72F8F">
        <w:rPr>
          <w:rFonts w:ascii="Times New Roman" w:eastAsia="Times New Roman" w:hAnsi="Times New Roman" w:cs="Times New Roman"/>
          <w:sz w:val="24"/>
          <w:szCs w:val="24"/>
        </w:rPr>
        <w:t xml:space="preserve">CSR </w:t>
      </w:r>
      <w:proofErr w:type="spellStart"/>
      <w:r w:rsidR="00E017CC">
        <w:rPr>
          <w:rFonts w:ascii="Times New Roman" w:eastAsia="Times New Roman" w:hAnsi="Times New Roman" w:cs="Times New Roman"/>
          <w:sz w:val="24"/>
          <w:szCs w:val="24"/>
        </w:rPr>
        <w:t>Renasterea</w:t>
      </w:r>
      <w:proofErr w:type="spellEnd"/>
    </w:p>
    <w:p w14:paraId="3A988E76"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Victoria Cojocaru</w:t>
      </w:r>
      <w:r w:rsidRPr="00F72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CNAM</w:t>
      </w:r>
    </w:p>
    <w:p w14:paraId="099E0948"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hAnsi="Times New Roman" w:cs="Times New Roman"/>
          <w:sz w:val="24"/>
          <w:szCs w:val="24"/>
          <w:shd w:val="clear" w:color="auto" w:fill="FFFFFF"/>
        </w:rPr>
        <w:t>Maia Rîbacova, SDMC</w:t>
      </w:r>
    </w:p>
    <w:p w14:paraId="0ED6BC6B" w14:textId="77777777" w:rsidR="0063567C" w:rsidRPr="00CF314D"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rPr>
        <w:t>Alexandru Buga</w:t>
      </w:r>
      <w:r w:rsidRPr="00F72F8F">
        <w:rPr>
          <w:rFonts w:ascii="Times New Roman" w:eastAsia="Times New Roman" w:hAnsi="Times New Roman" w:cs="Times New Roman"/>
          <w:sz w:val="24"/>
          <w:szCs w:val="24"/>
          <w:lang w:val="ro-RO"/>
        </w:rPr>
        <w:t>, UNODC</w:t>
      </w:r>
    </w:p>
    <w:p w14:paraId="5F06FD42"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lang w:val="ro-RO"/>
        </w:rPr>
        <w:t xml:space="preserve">Constantin </w:t>
      </w:r>
      <w:proofErr w:type="spellStart"/>
      <w:r w:rsidRPr="00F72F8F">
        <w:rPr>
          <w:rFonts w:ascii="Times New Roman" w:eastAsia="Times New Roman" w:hAnsi="Times New Roman" w:cs="Times New Roman"/>
          <w:sz w:val="24"/>
          <w:szCs w:val="24"/>
          <w:lang w:val="ro-RO"/>
        </w:rPr>
        <w:t>Cearanovschii</w:t>
      </w:r>
      <w:proofErr w:type="spellEnd"/>
      <w:r w:rsidRPr="00F72F8F">
        <w:rPr>
          <w:rFonts w:ascii="Times New Roman" w:eastAsia="Times New Roman" w:hAnsi="Times New Roman" w:cs="Times New Roman"/>
          <w:sz w:val="24"/>
          <w:szCs w:val="24"/>
          <w:lang w:val="ro-RO"/>
        </w:rPr>
        <w:t>, IP</w:t>
      </w:r>
    </w:p>
    <w:p w14:paraId="2A2EA325"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lang w:val="ro-RO"/>
        </w:rPr>
        <w:t xml:space="preserve">Irina </w:t>
      </w:r>
      <w:proofErr w:type="spellStart"/>
      <w:r w:rsidRPr="00F72F8F">
        <w:rPr>
          <w:rFonts w:ascii="Times New Roman" w:eastAsia="Times New Roman" w:hAnsi="Times New Roman" w:cs="Times New Roman"/>
          <w:sz w:val="24"/>
          <w:szCs w:val="24"/>
          <w:lang w:val="ro-RO"/>
        </w:rPr>
        <w:t>Petico</w:t>
      </w:r>
      <w:proofErr w:type="spellEnd"/>
      <w:r w:rsidRPr="00F72F8F">
        <w:rPr>
          <w:rFonts w:ascii="Times New Roman" w:eastAsia="Times New Roman" w:hAnsi="Times New Roman" w:cs="Times New Roman"/>
          <w:sz w:val="24"/>
          <w:szCs w:val="24"/>
          <w:lang w:val="ro-RO"/>
        </w:rPr>
        <w:t>, TR</w:t>
      </w:r>
    </w:p>
    <w:p w14:paraId="5A3597EF" w14:textId="77777777" w:rsidR="0063567C" w:rsidRPr="00F72F8F" w:rsidRDefault="002E63C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Poverga Ruslan, IP</w:t>
      </w:r>
    </w:p>
    <w:p w14:paraId="55128F54" w14:textId="77777777" w:rsidR="0063567C" w:rsidRPr="00DB3338"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Janna Vilhovaia, TR</w:t>
      </w:r>
      <w:r w:rsidRPr="00F72F8F">
        <w:rPr>
          <w:rFonts w:ascii="Times New Roman" w:eastAsia="Times New Roman" w:hAnsi="Times New Roman" w:cs="Times New Roman"/>
          <w:sz w:val="24"/>
          <w:szCs w:val="24"/>
        </w:rPr>
        <w:t xml:space="preserve"> </w:t>
      </w:r>
    </w:p>
    <w:p w14:paraId="44116BBF" w14:textId="77777777" w:rsidR="0063567C" w:rsidRPr="00DB3338"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Burinschi Victor, UCIMP</w:t>
      </w:r>
    </w:p>
    <w:p w14:paraId="6B5F5D3E" w14:textId="77777777" w:rsidR="0063567C" w:rsidRPr="00DB3338"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CNAM</w:t>
      </w:r>
    </w:p>
    <w:p w14:paraId="44891214" w14:textId="77777777" w:rsidR="0063567C" w:rsidRPr="00EC68C4" w:rsidRDefault="0063567C" w:rsidP="00EC68C4">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Gabriela Tinica, CSR</w:t>
      </w:r>
    </w:p>
    <w:p w14:paraId="59875B29" w14:textId="77777777" w:rsidR="0063567C"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Untura </w:t>
      </w:r>
      <w:proofErr w:type="spellStart"/>
      <w:r>
        <w:rPr>
          <w:rFonts w:ascii="Times New Roman" w:eastAsia="Times New Roman" w:hAnsi="Times New Roman" w:cs="Times New Roman"/>
          <w:sz w:val="24"/>
          <w:szCs w:val="24"/>
          <w:lang w:val="ro-RO"/>
        </w:rPr>
        <w:t>Liudmila</w:t>
      </w:r>
      <w:proofErr w:type="spellEnd"/>
      <w:r>
        <w:rPr>
          <w:rFonts w:ascii="Times New Roman" w:eastAsia="Times New Roman" w:hAnsi="Times New Roman" w:cs="Times New Roman"/>
          <w:sz w:val="24"/>
          <w:szCs w:val="24"/>
          <w:lang w:val="ro-RO"/>
        </w:rPr>
        <w:t xml:space="preserve">, </w:t>
      </w:r>
      <w:proofErr w:type="spellStart"/>
      <w:r>
        <w:rPr>
          <w:rFonts w:ascii="Times New Roman" w:eastAsia="Times New Roman" w:hAnsi="Times New Roman" w:cs="Times New Roman"/>
          <w:sz w:val="24"/>
          <w:szCs w:val="24"/>
          <w:lang w:val="ro-RO"/>
        </w:rPr>
        <w:t>Credinta</w:t>
      </w:r>
      <w:proofErr w:type="spellEnd"/>
    </w:p>
    <w:p w14:paraId="38C12231" w14:textId="77777777" w:rsidR="0063567C"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Sergiu Platon, AFI </w:t>
      </w:r>
    </w:p>
    <w:p w14:paraId="644973A9" w14:textId="77777777" w:rsidR="0063567C"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Svetlana </w:t>
      </w:r>
      <w:proofErr w:type="spellStart"/>
      <w:r>
        <w:rPr>
          <w:rFonts w:ascii="Times New Roman" w:eastAsia="Times New Roman" w:hAnsi="Times New Roman" w:cs="Times New Roman"/>
          <w:sz w:val="24"/>
          <w:szCs w:val="24"/>
          <w:lang w:val="ro-RO"/>
        </w:rPr>
        <w:t>Maciuca</w:t>
      </w:r>
      <w:proofErr w:type="spellEnd"/>
      <w:r>
        <w:rPr>
          <w:rFonts w:ascii="Times New Roman" w:eastAsia="Times New Roman" w:hAnsi="Times New Roman" w:cs="Times New Roman"/>
          <w:sz w:val="24"/>
          <w:szCs w:val="24"/>
          <w:lang w:val="ro-RO"/>
        </w:rPr>
        <w:t>, UCIMP</w:t>
      </w:r>
    </w:p>
    <w:p w14:paraId="70E70DA2" w14:textId="77777777" w:rsidR="0063567C" w:rsidRPr="00CF314D"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Lucia </w:t>
      </w:r>
      <w:proofErr w:type="spellStart"/>
      <w:r w:rsidRPr="00F72F8F">
        <w:rPr>
          <w:rFonts w:ascii="Times New Roman" w:eastAsia="Times New Roman" w:hAnsi="Times New Roman" w:cs="Times New Roman"/>
          <w:sz w:val="24"/>
          <w:szCs w:val="24"/>
        </w:rPr>
        <w:t>Pîrțînă</w:t>
      </w:r>
      <w:proofErr w:type="spellEnd"/>
      <w:r w:rsidRPr="00F72F8F">
        <w:rPr>
          <w:rFonts w:ascii="Times New Roman" w:eastAsia="Times New Roman" w:hAnsi="Times New Roman" w:cs="Times New Roman"/>
          <w:sz w:val="24"/>
          <w:szCs w:val="24"/>
        </w:rPr>
        <w:t xml:space="preserve">, </w:t>
      </w:r>
      <w:proofErr w:type="spellStart"/>
      <w:r w:rsidRPr="00F72F8F">
        <w:rPr>
          <w:rFonts w:ascii="Times New Roman" w:eastAsia="Times New Roman" w:hAnsi="Times New Roman" w:cs="Times New Roman"/>
          <w:sz w:val="24"/>
          <w:szCs w:val="24"/>
        </w:rPr>
        <w:t>Centrul</w:t>
      </w:r>
      <w:proofErr w:type="spellEnd"/>
      <w:r w:rsidRPr="00F72F8F">
        <w:rPr>
          <w:rFonts w:ascii="Times New Roman" w:eastAsia="Times New Roman" w:hAnsi="Times New Roman" w:cs="Times New Roman"/>
          <w:sz w:val="24"/>
          <w:szCs w:val="24"/>
        </w:rPr>
        <w:t xml:space="preserve"> PAS</w:t>
      </w:r>
    </w:p>
    <w:p w14:paraId="6B02E7A0" w14:textId="77777777" w:rsidR="0063567C" w:rsidRPr="00F72F8F" w:rsidRDefault="0063567C" w:rsidP="0063567C">
      <w:pPr>
        <w:numPr>
          <w:ilvl w:val="0"/>
          <w:numId w:val="1"/>
        </w:numPr>
        <w:pBdr>
          <w:top w:val="nil"/>
          <w:left w:val="nil"/>
          <w:bottom w:val="nil"/>
          <w:right w:val="nil"/>
          <w:between w:val="nil"/>
        </w:pBdr>
        <w:spacing w:after="0"/>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rPr>
        <w:t>Victoria Petrica, PN HIV</w:t>
      </w:r>
    </w:p>
    <w:p w14:paraId="697CD4FE"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p>
    <w:p w14:paraId="7503F574"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p>
    <w:p w14:paraId="33EC5389"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p>
    <w:p w14:paraId="0C4D73EF"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rPr>
      </w:pPr>
    </w:p>
    <w:p w14:paraId="12653E0A"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sectPr w:rsidR="0063567C" w:rsidRPr="00F72F8F">
          <w:type w:val="continuous"/>
          <w:pgSz w:w="12240" w:h="15840"/>
          <w:pgMar w:top="1440" w:right="864" w:bottom="1440" w:left="1440" w:header="720" w:footer="720" w:gutter="0"/>
          <w:cols w:num="2" w:space="720" w:equalWidth="0">
            <w:col w:w="4896" w:space="144"/>
            <w:col w:w="4896" w:space="0"/>
          </w:cols>
        </w:sectPr>
      </w:pPr>
    </w:p>
    <w:p w14:paraId="5109D189"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b/>
          <w:sz w:val="24"/>
          <w:szCs w:val="24"/>
          <w:lang w:val="ro-RO"/>
        </w:rPr>
      </w:pPr>
    </w:p>
    <w:p w14:paraId="37468261" w14:textId="77777777" w:rsidR="00033B9D" w:rsidRDefault="00033B9D" w:rsidP="0063567C">
      <w:pPr>
        <w:pBdr>
          <w:top w:val="nil"/>
          <w:left w:val="nil"/>
          <w:bottom w:val="nil"/>
          <w:right w:val="nil"/>
          <w:between w:val="nil"/>
        </w:pBdr>
        <w:spacing w:after="0"/>
        <w:rPr>
          <w:rFonts w:ascii="Times New Roman" w:eastAsia="Times New Roman" w:hAnsi="Times New Roman" w:cs="Times New Roman"/>
          <w:b/>
          <w:sz w:val="24"/>
          <w:szCs w:val="24"/>
          <w:lang w:val="ro-RO"/>
        </w:rPr>
      </w:pPr>
    </w:p>
    <w:p w14:paraId="00B84EB0" w14:textId="0FBF41A8" w:rsidR="0063567C" w:rsidRPr="00DA0169"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r w:rsidRPr="00DA0169">
        <w:rPr>
          <w:rFonts w:ascii="Times New Roman" w:eastAsia="Times New Roman" w:hAnsi="Times New Roman" w:cs="Times New Roman"/>
          <w:b/>
          <w:sz w:val="24"/>
          <w:szCs w:val="24"/>
          <w:lang w:val="ro-RO"/>
        </w:rPr>
        <w:t>Agenda ședinței</w:t>
      </w:r>
      <w:r w:rsidRPr="00DA0169">
        <w:rPr>
          <w:rFonts w:ascii="Times New Roman" w:eastAsia="Times New Roman" w:hAnsi="Times New Roman" w:cs="Times New Roman"/>
          <w:sz w:val="24"/>
          <w:szCs w:val="24"/>
          <w:lang w:val="ro-RO"/>
        </w:rPr>
        <w:t>:</w:t>
      </w:r>
    </w:p>
    <w:p w14:paraId="39AF6837" w14:textId="77777777" w:rsidR="0063567C" w:rsidRPr="00DA0169" w:rsidRDefault="0063567C" w:rsidP="0063567C">
      <w:pPr>
        <w:spacing w:after="0" w:line="240" w:lineRule="auto"/>
        <w:jc w:val="both"/>
        <w:rPr>
          <w:rFonts w:ascii="Times New Roman" w:eastAsia="Times New Roman" w:hAnsi="Times New Roman" w:cs="Times New Roman"/>
          <w:sz w:val="24"/>
          <w:szCs w:val="24"/>
          <w:lang w:val="ru-MD" w:eastAsia="ru-RU"/>
        </w:rPr>
      </w:pPr>
    </w:p>
    <w:p w14:paraId="193DDB41" w14:textId="77777777" w:rsidR="0063567C" w:rsidRPr="00E017CC" w:rsidRDefault="0063567C" w:rsidP="00EC68C4">
      <w:pPr>
        <w:spacing w:after="0" w:line="240" w:lineRule="auto"/>
        <w:rPr>
          <w:rFonts w:ascii="Times New Roman" w:hAnsi="Times New Roman" w:cs="Times New Roman"/>
          <w:color w:val="000000"/>
          <w:sz w:val="24"/>
          <w:szCs w:val="24"/>
          <w:shd w:val="clear" w:color="auto" w:fill="FFFFFF"/>
          <w:lang w:val="ro-RO"/>
        </w:rPr>
      </w:pPr>
      <w:r w:rsidRPr="00E017CC">
        <w:rPr>
          <w:rFonts w:ascii="Times New Roman" w:eastAsia="Times New Roman" w:hAnsi="Times New Roman" w:cs="Times New Roman"/>
          <w:color w:val="222222"/>
          <w:sz w:val="24"/>
          <w:szCs w:val="24"/>
          <w:lang w:val="ro-RO" w:eastAsia="ru-RU"/>
        </w:rPr>
        <w:t xml:space="preserve">1. </w:t>
      </w:r>
      <w:r w:rsidR="00EC68C4" w:rsidRPr="00E017CC">
        <w:rPr>
          <w:rFonts w:ascii="Times New Roman" w:hAnsi="Times New Roman" w:cs="Times New Roman"/>
          <w:color w:val="000000"/>
          <w:sz w:val="24"/>
          <w:szCs w:val="24"/>
          <w:shd w:val="clear" w:color="auto" w:fill="FFFFFF"/>
          <w:lang w:val="ro-RO"/>
        </w:rPr>
        <w:t>Consultant internațional în cadrul activităților CLM</w:t>
      </w:r>
    </w:p>
    <w:p w14:paraId="75110050" w14:textId="77777777" w:rsidR="00EC68C4" w:rsidRPr="00E017CC" w:rsidRDefault="00EC68C4" w:rsidP="00EC68C4">
      <w:pPr>
        <w:spacing w:after="0" w:line="240" w:lineRule="auto"/>
        <w:rPr>
          <w:rFonts w:ascii="Times New Roman" w:hAnsi="Times New Roman" w:cs="Times New Roman"/>
          <w:color w:val="000000"/>
          <w:sz w:val="24"/>
          <w:szCs w:val="24"/>
          <w:shd w:val="clear" w:color="auto" w:fill="FFFFFF"/>
          <w:lang w:val="ro-RO"/>
        </w:rPr>
      </w:pPr>
      <w:r w:rsidRPr="00E017CC">
        <w:rPr>
          <w:rFonts w:ascii="Times New Roman" w:eastAsia="Times New Roman" w:hAnsi="Times New Roman" w:cs="Times New Roman"/>
          <w:color w:val="222222"/>
          <w:sz w:val="24"/>
          <w:szCs w:val="24"/>
          <w:lang w:val="ro-RO" w:eastAsia="ru-RU"/>
        </w:rPr>
        <w:t xml:space="preserve">2. </w:t>
      </w:r>
      <w:r w:rsidRPr="00E017CC">
        <w:rPr>
          <w:rFonts w:ascii="Times New Roman" w:hAnsi="Times New Roman" w:cs="Times New Roman"/>
          <w:color w:val="000000"/>
          <w:sz w:val="24"/>
          <w:szCs w:val="24"/>
          <w:shd w:val="clear" w:color="auto" w:fill="FFFFFF"/>
          <w:lang w:val="ro-RO"/>
        </w:rPr>
        <w:t>Validarea serviciilor oferite de ONG pentru persoanele care fac parte din mai multe grupe de risc</w:t>
      </w:r>
    </w:p>
    <w:p w14:paraId="2845E3A4" w14:textId="77777777" w:rsidR="00EC68C4" w:rsidRPr="00E017CC" w:rsidRDefault="00EC68C4" w:rsidP="00EC68C4">
      <w:pPr>
        <w:spacing w:after="0" w:line="240" w:lineRule="auto"/>
        <w:rPr>
          <w:rStyle w:val="apple-converted-space"/>
          <w:rFonts w:ascii="Times New Roman" w:hAnsi="Times New Roman" w:cs="Times New Roman"/>
          <w:color w:val="000000"/>
          <w:sz w:val="24"/>
          <w:szCs w:val="24"/>
          <w:lang w:val="ro-RO"/>
        </w:rPr>
      </w:pPr>
      <w:r w:rsidRPr="00E017CC">
        <w:rPr>
          <w:rFonts w:ascii="Times New Roman" w:hAnsi="Times New Roman" w:cs="Times New Roman"/>
          <w:color w:val="000000"/>
          <w:sz w:val="24"/>
          <w:szCs w:val="24"/>
          <w:shd w:val="clear" w:color="auto" w:fill="FFFFFF"/>
          <w:lang w:val="ro-RO"/>
        </w:rPr>
        <w:t>3. Fundația (Elton John AIDS Foundation) solicită propuneri de granturi pentru proiecte care vizează</w:t>
      </w:r>
      <w:r w:rsidRPr="00E017CC">
        <w:rPr>
          <w:rStyle w:val="apple-converted-space"/>
          <w:rFonts w:ascii="Times New Roman" w:hAnsi="Times New Roman" w:cs="Times New Roman"/>
          <w:color w:val="000000"/>
          <w:sz w:val="24"/>
          <w:szCs w:val="24"/>
          <w:shd w:val="clear" w:color="auto" w:fill="FFFFFF"/>
          <w:lang w:val="ro-RO"/>
        </w:rPr>
        <w:t> </w:t>
      </w:r>
      <w:r w:rsidRPr="00E017CC">
        <w:rPr>
          <w:rFonts w:ascii="Times New Roman" w:hAnsi="Times New Roman" w:cs="Times New Roman"/>
          <w:color w:val="000000"/>
          <w:sz w:val="24"/>
          <w:szCs w:val="24"/>
          <w:lang w:val="ro-RO"/>
        </w:rPr>
        <w:t>oferirea accesului refugiaților din Ucraina</w:t>
      </w:r>
      <w:r w:rsidRPr="00E017CC">
        <w:rPr>
          <w:rStyle w:val="apple-converted-space"/>
          <w:rFonts w:ascii="Times New Roman" w:hAnsi="Times New Roman" w:cs="Times New Roman"/>
          <w:color w:val="000000"/>
          <w:sz w:val="24"/>
          <w:szCs w:val="24"/>
          <w:lang w:val="ro-RO"/>
        </w:rPr>
        <w:t> </w:t>
      </w:r>
    </w:p>
    <w:p w14:paraId="42C79279" w14:textId="3D07715C" w:rsidR="0063567C" w:rsidRPr="00033B9D" w:rsidRDefault="00EC68C4" w:rsidP="00033B9D">
      <w:pPr>
        <w:spacing w:after="0" w:line="240" w:lineRule="auto"/>
        <w:rPr>
          <w:rFonts w:ascii="Times New Roman" w:eastAsia="Times New Roman" w:hAnsi="Times New Roman" w:cs="Times New Roman"/>
          <w:color w:val="222222"/>
          <w:sz w:val="24"/>
          <w:szCs w:val="24"/>
          <w:lang w:val="ro-RO" w:eastAsia="ru-RU"/>
        </w:rPr>
      </w:pPr>
      <w:r w:rsidRPr="00E017CC">
        <w:rPr>
          <w:rStyle w:val="apple-converted-space"/>
          <w:rFonts w:ascii="Times New Roman" w:hAnsi="Times New Roman" w:cs="Times New Roman"/>
          <w:color w:val="000000"/>
          <w:sz w:val="24"/>
          <w:szCs w:val="24"/>
          <w:lang w:val="ro-RO"/>
        </w:rPr>
        <w:t xml:space="preserve">4. </w:t>
      </w:r>
      <w:r w:rsidRPr="00E017CC">
        <w:rPr>
          <w:rFonts w:ascii="Times New Roman" w:hAnsi="Times New Roman" w:cs="Times New Roman"/>
          <w:color w:val="000000"/>
          <w:sz w:val="24"/>
          <w:szCs w:val="24"/>
          <w:shd w:val="clear" w:color="auto" w:fill="FFFFFF"/>
          <w:lang w:val="ro-RO"/>
        </w:rPr>
        <w:t xml:space="preserve">Validarea </w:t>
      </w:r>
      <w:proofErr w:type="spellStart"/>
      <w:r w:rsidRPr="00E017CC">
        <w:rPr>
          <w:rFonts w:ascii="Times New Roman" w:hAnsi="Times New Roman" w:cs="Times New Roman"/>
          <w:color w:val="000000"/>
          <w:sz w:val="24"/>
          <w:szCs w:val="24"/>
          <w:shd w:val="clear" w:color="auto" w:fill="FFFFFF"/>
          <w:lang w:val="ro-RO"/>
        </w:rPr>
        <w:t>migranților</w:t>
      </w:r>
      <w:proofErr w:type="spellEnd"/>
      <w:r w:rsidRPr="00E017CC">
        <w:rPr>
          <w:rFonts w:ascii="Times New Roman" w:hAnsi="Times New Roman" w:cs="Times New Roman"/>
          <w:color w:val="000000"/>
          <w:sz w:val="24"/>
          <w:szCs w:val="24"/>
          <w:shd w:val="clear" w:color="auto" w:fill="FFFFFF"/>
          <w:lang w:val="ro-RO"/>
        </w:rPr>
        <w:t xml:space="preserve"> cu HIV, care nu au posibilitatea de a trimite analize, dar solicită transferul terapiei </w:t>
      </w:r>
      <w:proofErr w:type="spellStart"/>
      <w:r w:rsidRPr="00E017CC">
        <w:rPr>
          <w:rFonts w:ascii="Times New Roman" w:hAnsi="Times New Roman" w:cs="Times New Roman"/>
          <w:color w:val="000000"/>
          <w:sz w:val="24"/>
          <w:szCs w:val="24"/>
          <w:shd w:val="clear" w:color="auto" w:fill="FFFFFF"/>
          <w:lang w:val="ro-RO"/>
        </w:rPr>
        <w:t>antiretrovirale</w:t>
      </w:r>
      <w:proofErr w:type="spellEnd"/>
      <w:r w:rsidRPr="00E017CC">
        <w:rPr>
          <w:rFonts w:ascii="Times New Roman" w:hAnsi="Times New Roman" w:cs="Times New Roman"/>
          <w:color w:val="000000"/>
          <w:sz w:val="24"/>
          <w:szCs w:val="24"/>
          <w:shd w:val="clear" w:color="auto" w:fill="FFFFFF"/>
          <w:lang w:val="ro-RO"/>
        </w:rPr>
        <w:t>.</w:t>
      </w:r>
    </w:p>
    <w:p w14:paraId="7D4B0737" w14:textId="77777777" w:rsidR="0063567C" w:rsidRPr="00F72F8F" w:rsidRDefault="0063567C" w:rsidP="0063567C">
      <w:pPr>
        <w:pBdr>
          <w:top w:val="nil"/>
          <w:left w:val="nil"/>
          <w:bottom w:val="nil"/>
          <w:right w:val="nil"/>
          <w:between w:val="nil"/>
        </w:pBdr>
        <w:spacing w:after="0"/>
        <w:rPr>
          <w:rFonts w:ascii="Times New Roman" w:eastAsia="Times New Roman" w:hAnsi="Times New Roman" w:cs="Times New Roman"/>
          <w:sz w:val="24"/>
          <w:szCs w:val="24"/>
          <w:lang w:val="ro-RO"/>
        </w:rPr>
      </w:pPr>
    </w:p>
    <w:p w14:paraId="4260D253" w14:textId="77777777" w:rsidR="0063567C" w:rsidRDefault="0063567C" w:rsidP="0063567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14:paraId="74B4F4D6" w14:textId="77777777" w:rsidR="00033B9D" w:rsidRDefault="00033B9D" w:rsidP="0063567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14:paraId="6D76C2E3" w14:textId="77777777" w:rsidR="00033B9D" w:rsidRDefault="00033B9D" w:rsidP="0063567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14:paraId="52C41DDF" w14:textId="77777777" w:rsidR="00033B9D" w:rsidRDefault="00033B9D" w:rsidP="0063567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p w14:paraId="41AEA1CC" w14:textId="77777777" w:rsidR="00033B9D" w:rsidRPr="00F72F8F" w:rsidRDefault="00033B9D" w:rsidP="0063567C">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rPr>
      </w:pPr>
    </w:p>
    <w:tbl>
      <w:tblPr>
        <w:tblStyle w:val="1"/>
        <w:tblW w:w="100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8"/>
        <w:gridCol w:w="7560"/>
      </w:tblGrid>
      <w:tr w:rsidR="0063567C" w:rsidRPr="00E017CC" w14:paraId="459F8425" w14:textId="77777777" w:rsidTr="00213545">
        <w:tc>
          <w:tcPr>
            <w:tcW w:w="2538" w:type="dxa"/>
            <w:shd w:val="clear" w:color="auto" w:fill="B4C6E7" w:themeFill="accent1" w:themeFillTint="66"/>
          </w:tcPr>
          <w:p w14:paraId="1771920C" w14:textId="77777777" w:rsidR="0063567C" w:rsidRPr="00E017C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017CC">
              <w:rPr>
                <w:rFonts w:ascii="Times New Roman" w:eastAsia="Times New Roman" w:hAnsi="Times New Roman" w:cs="Times New Roman"/>
                <w:b/>
                <w:sz w:val="24"/>
                <w:szCs w:val="24"/>
              </w:rPr>
              <w:lastRenderedPageBreak/>
              <w:t>Subiectul # 1</w:t>
            </w:r>
          </w:p>
        </w:tc>
        <w:tc>
          <w:tcPr>
            <w:tcW w:w="7560" w:type="dxa"/>
            <w:shd w:val="clear" w:color="auto" w:fill="B4C6E7" w:themeFill="accent1" w:themeFillTint="66"/>
          </w:tcPr>
          <w:p w14:paraId="7AFC8C4E" w14:textId="77777777" w:rsidR="0063567C" w:rsidRPr="00E017C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sz w:val="24"/>
                <w:szCs w:val="24"/>
              </w:rPr>
            </w:pPr>
            <w:r w:rsidRPr="00E017CC">
              <w:rPr>
                <w:rFonts w:ascii="Times New Roman" w:eastAsia="Times New Roman" w:hAnsi="Times New Roman" w:cs="Times New Roman"/>
                <w:b/>
                <w:sz w:val="24"/>
                <w:szCs w:val="24"/>
              </w:rPr>
              <w:t>Context și dezbateri (opțiuni/propuneri din partea participanților)</w:t>
            </w:r>
          </w:p>
        </w:tc>
      </w:tr>
      <w:tr w:rsidR="0063567C" w:rsidRPr="00E017CC" w14:paraId="22B81D7A" w14:textId="77777777" w:rsidTr="00E017CC">
        <w:trPr>
          <w:trHeight w:val="3099"/>
        </w:trPr>
        <w:tc>
          <w:tcPr>
            <w:tcW w:w="2538" w:type="dxa"/>
            <w:shd w:val="clear" w:color="auto" w:fill="FFFFFF"/>
          </w:tcPr>
          <w:p w14:paraId="139D6A5E" w14:textId="13118787" w:rsidR="0063567C" w:rsidRPr="00E017CC" w:rsidRDefault="00DC0EA8" w:rsidP="00DC0EA8">
            <w:pPr>
              <w:spacing w:line="240" w:lineRule="auto"/>
              <w:rPr>
                <w:rFonts w:ascii="Times New Roman" w:hAnsi="Times New Roman" w:cs="Times New Roman"/>
                <w:sz w:val="24"/>
                <w:szCs w:val="24"/>
              </w:rPr>
            </w:pPr>
            <w:r w:rsidRPr="00E017CC">
              <w:rPr>
                <w:rFonts w:ascii="Times New Roman" w:hAnsi="Times New Roman" w:cs="Times New Roman"/>
                <w:color w:val="000000"/>
                <w:sz w:val="24"/>
                <w:szCs w:val="24"/>
                <w:shd w:val="clear" w:color="auto" w:fill="FFFFFF"/>
              </w:rPr>
              <w:t>Consultant internațional în cadrul activităților CLM</w:t>
            </w:r>
          </w:p>
        </w:tc>
        <w:tc>
          <w:tcPr>
            <w:tcW w:w="7560" w:type="dxa"/>
            <w:shd w:val="clear" w:color="auto" w:fill="auto"/>
          </w:tcPr>
          <w:p w14:paraId="19065358" w14:textId="6381E221" w:rsidR="0063567C" w:rsidRPr="00E017CC" w:rsidRDefault="002E63CC" w:rsidP="002E63CC">
            <w:pPr>
              <w:pStyle w:val="NormalWeb"/>
              <w:shd w:val="clear" w:color="auto" w:fill="FFFFFF"/>
              <w:rPr>
                <w:color w:val="000000"/>
                <w:lang w:val="ro-RO"/>
              </w:rPr>
            </w:pPr>
            <w:r w:rsidRPr="00E017CC">
              <w:rPr>
                <w:color w:val="000000"/>
                <w:lang w:val="ro-RO"/>
              </w:rPr>
              <w:t xml:space="preserve">Cojocari Alina a propus aprobarea </w:t>
            </w:r>
            <w:r w:rsidR="00E017CC" w:rsidRPr="00E017CC">
              <w:rPr>
                <w:color w:val="000000"/>
                <w:lang w:val="ro-RO"/>
              </w:rPr>
              <w:t xml:space="preserve">Consultantului internațional </w:t>
            </w:r>
            <w:r w:rsidRPr="00E017CC">
              <w:rPr>
                <w:color w:val="000000"/>
                <w:lang w:val="ro-RO"/>
              </w:rPr>
              <w:t xml:space="preserve">Serghei </w:t>
            </w:r>
            <w:proofErr w:type="spellStart"/>
            <w:r w:rsidRPr="00E017CC">
              <w:rPr>
                <w:color w:val="000000"/>
                <w:lang w:val="ro-RO"/>
              </w:rPr>
              <w:t>Dmitriev</w:t>
            </w:r>
            <w:proofErr w:type="spellEnd"/>
            <w:r w:rsidRPr="00E017CC">
              <w:rPr>
                <w:color w:val="000000"/>
                <w:lang w:val="ro-RO"/>
              </w:rPr>
              <w:t xml:space="preserve"> din cadrul </w:t>
            </w:r>
            <w:proofErr w:type="spellStart"/>
            <w:r w:rsidR="00E017CC" w:rsidRPr="00E017CC">
              <w:rPr>
                <w:color w:val="000000"/>
                <w:lang w:val="ro-RO"/>
              </w:rPr>
              <w:t>organizatiei</w:t>
            </w:r>
            <w:proofErr w:type="spellEnd"/>
            <w:r w:rsidR="00E017CC" w:rsidRPr="00E017CC">
              <w:rPr>
                <w:color w:val="000000"/>
                <w:lang w:val="ro-RO"/>
              </w:rPr>
              <w:t xml:space="preserve"> </w:t>
            </w:r>
            <w:proofErr w:type="spellStart"/>
            <w:r w:rsidRPr="00E017CC">
              <w:rPr>
                <w:color w:val="000000"/>
                <w:lang w:val="ro-RO"/>
              </w:rPr>
              <w:t>Health</w:t>
            </w:r>
            <w:proofErr w:type="spellEnd"/>
            <w:r w:rsidRPr="00E017CC">
              <w:rPr>
                <w:color w:val="000000"/>
                <w:lang w:val="ro-RO"/>
              </w:rPr>
              <w:t xml:space="preserve"> </w:t>
            </w:r>
            <w:proofErr w:type="spellStart"/>
            <w:r w:rsidRPr="00E017CC">
              <w:rPr>
                <w:color w:val="000000"/>
                <w:lang w:val="ro-RO"/>
              </w:rPr>
              <w:t>Advocacy</w:t>
            </w:r>
            <w:proofErr w:type="spellEnd"/>
            <w:r w:rsidRPr="00E017CC">
              <w:rPr>
                <w:color w:val="000000"/>
                <w:lang w:val="ro-RO"/>
              </w:rPr>
              <w:t xml:space="preserve"> </w:t>
            </w:r>
            <w:proofErr w:type="spellStart"/>
            <w:r w:rsidRPr="00E017CC">
              <w:rPr>
                <w:color w:val="000000"/>
                <w:lang w:val="ro-RO"/>
              </w:rPr>
              <w:t>Coalition</w:t>
            </w:r>
            <w:proofErr w:type="spellEnd"/>
            <w:r w:rsidRPr="00E017CC">
              <w:rPr>
                <w:color w:val="000000"/>
                <w:lang w:val="ro-RO"/>
              </w:rPr>
              <w:t xml:space="preserve"> pentru includerea în </w:t>
            </w:r>
            <w:r w:rsidR="00E017CC" w:rsidRPr="00E017CC">
              <w:rPr>
                <w:color w:val="000000"/>
                <w:lang w:val="ro-RO"/>
              </w:rPr>
              <w:t>lista</w:t>
            </w:r>
            <w:r w:rsidRPr="00E017CC">
              <w:rPr>
                <w:color w:val="000000"/>
                <w:lang w:val="ro-RO"/>
              </w:rPr>
              <w:t xml:space="preserve"> experților internaționali care va fi implicat în implementarea procesului CLM, în special în asistența tehnică pe întregul ciclu de achiziții de medicamente și dispozitive medicale în cadrul achizițiilor publice pentru programele naționale de HIV/SIDA și ITS, precum și pentru Programul Național de Tuberculoză. </w:t>
            </w:r>
            <w:r w:rsidR="00E017CC" w:rsidRPr="00E017CC">
              <w:rPr>
                <w:color w:val="000000"/>
                <w:lang w:val="ro-RO"/>
              </w:rPr>
              <w:t xml:space="preserve">Consultantul </w:t>
            </w:r>
            <w:r w:rsidRPr="00E017CC">
              <w:rPr>
                <w:color w:val="000000"/>
                <w:lang w:val="ro-RO"/>
              </w:rPr>
              <w:t xml:space="preserve"> a oferit consultanță ca expert în 2021 pentru cazul de reluare a licitației pentru (TDF+FTC), realizând analiza și modificările necesare în caietul de sarcini. Experiența colaborării a demonstrat expertiză înaltă.</w:t>
            </w:r>
          </w:p>
        </w:tc>
      </w:tr>
      <w:tr w:rsidR="0063567C" w:rsidRPr="00E017CC" w14:paraId="059C1355" w14:textId="77777777" w:rsidTr="00E017CC">
        <w:trPr>
          <w:trHeight w:val="1271"/>
        </w:trPr>
        <w:tc>
          <w:tcPr>
            <w:tcW w:w="2538" w:type="dxa"/>
            <w:shd w:val="clear" w:color="auto" w:fill="FFFFFF" w:themeFill="background1"/>
          </w:tcPr>
          <w:p w14:paraId="0C4FA83E" w14:textId="77777777" w:rsidR="0063567C" w:rsidRPr="00E017C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sidRPr="00E017CC">
              <w:rPr>
                <w:rFonts w:ascii="Times New Roman" w:eastAsia="Times New Roman" w:hAnsi="Times New Roman" w:cs="Times New Roman"/>
                <w:b/>
                <w:sz w:val="24"/>
                <w:szCs w:val="24"/>
              </w:rPr>
              <w:t>Decizii/recomandări:</w:t>
            </w:r>
          </w:p>
        </w:tc>
        <w:tc>
          <w:tcPr>
            <w:tcW w:w="7560" w:type="dxa"/>
            <w:shd w:val="clear" w:color="auto" w:fill="FFFFFF" w:themeFill="background1"/>
          </w:tcPr>
          <w:p w14:paraId="66F5FA9C" w14:textId="03FE1A77" w:rsidR="0063567C" w:rsidRPr="00E017CC" w:rsidRDefault="0063567C" w:rsidP="00DC0EA8">
            <w:pPr>
              <w:spacing w:line="240" w:lineRule="auto"/>
              <w:rPr>
                <w:rFonts w:ascii="Times New Roman" w:eastAsia="Times New Roman" w:hAnsi="Times New Roman" w:cs="Times New Roman"/>
                <w:sz w:val="24"/>
                <w:szCs w:val="24"/>
              </w:rPr>
            </w:pPr>
            <w:r w:rsidRPr="00E017CC">
              <w:rPr>
                <w:rFonts w:ascii="Times New Roman" w:hAnsi="Times New Roman" w:cs="Times New Roman"/>
                <w:sz w:val="24"/>
                <w:szCs w:val="24"/>
              </w:rPr>
              <w:t xml:space="preserve">S-a aprobat: </w:t>
            </w:r>
            <w:r w:rsidR="002E63CC" w:rsidRPr="00E017CC">
              <w:rPr>
                <w:rFonts w:ascii="Times New Roman" w:hAnsi="Times New Roman" w:cs="Times New Roman"/>
                <w:color w:val="000000"/>
                <w:sz w:val="24"/>
                <w:szCs w:val="24"/>
                <w:shd w:val="clear" w:color="auto" w:fill="FFFFFF"/>
              </w:rPr>
              <w:t xml:space="preserve">Membrii GTL au luat act și au votat pro. S-a aprobat includerea </w:t>
            </w:r>
            <w:r w:rsidR="00E017CC" w:rsidRPr="00E017CC">
              <w:rPr>
                <w:rFonts w:ascii="Times New Roman" w:hAnsi="Times New Roman" w:cs="Times New Roman"/>
                <w:color w:val="000000"/>
                <w:sz w:val="24"/>
                <w:szCs w:val="24"/>
                <w:shd w:val="clear" w:color="auto" w:fill="FFFFFF"/>
              </w:rPr>
              <w:t xml:space="preserve">consultantului </w:t>
            </w:r>
            <w:r w:rsidR="006C5DFB">
              <w:rPr>
                <w:rFonts w:ascii="Times New Roman" w:hAnsi="Times New Roman" w:cs="Times New Roman"/>
                <w:color w:val="000000"/>
                <w:sz w:val="24"/>
                <w:szCs w:val="24"/>
                <w:shd w:val="clear" w:color="auto" w:fill="FFFFFF"/>
              </w:rPr>
              <w:t xml:space="preserve">individual </w:t>
            </w:r>
            <w:r w:rsidR="00E017CC" w:rsidRPr="00E017CC">
              <w:rPr>
                <w:rFonts w:ascii="Times New Roman" w:hAnsi="Times New Roman" w:cs="Times New Roman"/>
                <w:color w:val="000000"/>
                <w:sz w:val="24"/>
                <w:szCs w:val="24"/>
                <w:shd w:val="clear" w:color="auto" w:fill="FFFFFF"/>
              </w:rPr>
              <w:t xml:space="preserve">internațional </w:t>
            </w:r>
            <w:r w:rsidR="002E63CC" w:rsidRPr="00E017CC">
              <w:rPr>
                <w:rFonts w:ascii="Times New Roman" w:hAnsi="Times New Roman" w:cs="Times New Roman"/>
                <w:color w:val="000000"/>
                <w:sz w:val="24"/>
                <w:szCs w:val="24"/>
                <w:shd w:val="clear" w:color="auto" w:fill="FFFFFF"/>
              </w:rPr>
              <w:t xml:space="preserve">Serghei </w:t>
            </w:r>
            <w:proofErr w:type="spellStart"/>
            <w:r w:rsidR="002E63CC" w:rsidRPr="00E017CC">
              <w:rPr>
                <w:rFonts w:ascii="Times New Roman" w:hAnsi="Times New Roman" w:cs="Times New Roman"/>
                <w:color w:val="000000"/>
                <w:sz w:val="24"/>
                <w:szCs w:val="24"/>
                <w:shd w:val="clear" w:color="auto" w:fill="FFFFFF"/>
              </w:rPr>
              <w:t>Dmitriev</w:t>
            </w:r>
            <w:proofErr w:type="spellEnd"/>
            <w:r w:rsidR="002E63CC" w:rsidRPr="00E017CC">
              <w:rPr>
                <w:rFonts w:ascii="Times New Roman" w:hAnsi="Times New Roman" w:cs="Times New Roman"/>
                <w:color w:val="000000"/>
                <w:sz w:val="24"/>
                <w:szCs w:val="24"/>
                <w:shd w:val="clear" w:color="auto" w:fill="FFFFFF"/>
              </w:rPr>
              <w:t xml:space="preserve"> din cadrul </w:t>
            </w:r>
            <w:r w:rsidR="00E017CC" w:rsidRPr="00E017CC">
              <w:rPr>
                <w:rFonts w:ascii="Times New Roman" w:hAnsi="Times New Roman" w:cs="Times New Roman"/>
                <w:color w:val="000000"/>
                <w:sz w:val="24"/>
                <w:szCs w:val="24"/>
                <w:shd w:val="clear" w:color="auto" w:fill="FFFFFF"/>
              </w:rPr>
              <w:t xml:space="preserve">organizației </w:t>
            </w:r>
            <w:proofErr w:type="spellStart"/>
            <w:r w:rsidR="002E63CC" w:rsidRPr="00E017CC">
              <w:rPr>
                <w:rFonts w:ascii="Times New Roman" w:hAnsi="Times New Roman" w:cs="Times New Roman"/>
                <w:color w:val="000000"/>
                <w:sz w:val="24"/>
                <w:szCs w:val="24"/>
                <w:shd w:val="clear" w:color="auto" w:fill="FFFFFF"/>
              </w:rPr>
              <w:t>Health</w:t>
            </w:r>
            <w:proofErr w:type="spellEnd"/>
            <w:r w:rsidR="002E63CC" w:rsidRPr="00E017CC">
              <w:rPr>
                <w:rFonts w:ascii="Times New Roman" w:hAnsi="Times New Roman" w:cs="Times New Roman"/>
                <w:color w:val="000000"/>
                <w:sz w:val="24"/>
                <w:szCs w:val="24"/>
                <w:shd w:val="clear" w:color="auto" w:fill="FFFFFF"/>
              </w:rPr>
              <w:t xml:space="preserve"> </w:t>
            </w:r>
            <w:proofErr w:type="spellStart"/>
            <w:r w:rsidR="002E63CC" w:rsidRPr="00E017CC">
              <w:rPr>
                <w:rFonts w:ascii="Times New Roman" w:hAnsi="Times New Roman" w:cs="Times New Roman"/>
                <w:color w:val="000000"/>
                <w:sz w:val="24"/>
                <w:szCs w:val="24"/>
                <w:shd w:val="clear" w:color="auto" w:fill="FFFFFF"/>
              </w:rPr>
              <w:t>Advocacy</w:t>
            </w:r>
            <w:proofErr w:type="spellEnd"/>
            <w:r w:rsidR="002E63CC" w:rsidRPr="00E017CC">
              <w:rPr>
                <w:rFonts w:ascii="Times New Roman" w:hAnsi="Times New Roman" w:cs="Times New Roman"/>
                <w:color w:val="000000"/>
                <w:sz w:val="24"/>
                <w:szCs w:val="24"/>
                <w:shd w:val="clear" w:color="auto" w:fill="FFFFFF"/>
              </w:rPr>
              <w:t xml:space="preserve"> </w:t>
            </w:r>
            <w:proofErr w:type="spellStart"/>
            <w:r w:rsidR="002E63CC" w:rsidRPr="00E017CC">
              <w:rPr>
                <w:rFonts w:ascii="Times New Roman" w:hAnsi="Times New Roman" w:cs="Times New Roman"/>
                <w:color w:val="000000"/>
                <w:sz w:val="24"/>
                <w:szCs w:val="24"/>
                <w:shd w:val="clear" w:color="auto" w:fill="FFFFFF"/>
              </w:rPr>
              <w:t>Coalition</w:t>
            </w:r>
            <w:proofErr w:type="spellEnd"/>
            <w:r w:rsidR="002E63CC" w:rsidRPr="00E017CC">
              <w:rPr>
                <w:rFonts w:ascii="Times New Roman" w:hAnsi="Times New Roman" w:cs="Times New Roman"/>
                <w:color w:val="000000"/>
                <w:sz w:val="24"/>
                <w:szCs w:val="24"/>
                <w:shd w:val="clear" w:color="auto" w:fill="FFFFFF"/>
              </w:rPr>
              <w:t xml:space="preserve"> în </w:t>
            </w:r>
            <w:r w:rsidR="00E017CC" w:rsidRPr="00E017CC">
              <w:rPr>
                <w:rFonts w:ascii="Times New Roman" w:hAnsi="Times New Roman" w:cs="Times New Roman"/>
                <w:color w:val="000000"/>
                <w:sz w:val="24"/>
                <w:szCs w:val="24"/>
                <w:shd w:val="clear" w:color="auto" w:fill="FFFFFF"/>
              </w:rPr>
              <w:t>lista</w:t>
            </w:r>
            <w:r w:rsidR="002E63CC" w:rsidRPr="00E017CC">
              <w:rPr>
                <w:rFonts w:ascii="Times New Roman" w:hAnsi="Times New Roman" w:cs="Times New Roman"/>
                <w:color w:val="000000"/>
                <w:sz w:val="24"/>
                <w:szCs w:val="24"/>
                <w:shd w:val="clear" w:color="auto" w:fill="FFFFFF"/>
              </w:rPr>
              <w:t xml:space="preserve"> experților internaționali care vor fi </w:t>
            </w:r>
            <w:r w:rsidR="00E017CC" w:rsidRPr="00E017CC">
              <w:rPr>
                <w:rFonts w:ascii="Times New Roman" w:hAnsi="Times New Roman" w:cs="Times New Roman"/>
                <w:color w:val="000000"/>
                <w:sz w:val="24"/>
                <w:szCs w:val="24"/>
                <w:shd w:val="clear" w:color="auto" w:fill="FFFFFF"/>
              </w:rPr>
              <w:t xml:space="preserve">contractații direct pentru </w:t>
            </w:r>
            <w:r w:rsidR="002E63CC" w:rsidRPr="00E017CC">
              <w:rPr>
                <w:rFonts w:ascii="Times New Roman" w:hAnsi="Times New Roman" w:cs="Times New Roman"/>
                <w:color w:val="000000"/>
                <w:sz w:val="24"/>
                <w:szCs w:val="24"/>
                <w:shd w:val="clear" w:color="auto" w:fill="FFFFFF"/>
              </w:rPr>
              <w:t>implementarea procesului CLM</w:t>
            </w:r>
            <w:r w:rsidR="00752401" w:rsidRPr="00E017CC">
              <w:rPr>
                <w:rFonts w:ascii="Times New Roman" w:hAnsi="Times New Roman" w:cs="Times New Roman"/>
                <w:color w:val="000000"/>
                <w:sz w:val="24"/>
                <w:szCs w:val="24"/>
                <w:shd w:val="clear" w:color="auto" w:fill="FFFFFF"/>
              </w:rPr>
              <w:t xml:space="preserve"> in 2024</w:t>
            </w:r>
            <w:r w:rsidR="002E63CC" w:rsidRPr="00E017CC">
              <w:rPr>
                <w:rFonts w:ascii="Times New Roman" w:hAnsi="Times New Roman" w:cs="Times New Roman"/>
                <w:color w:val="000000"/>
                <w:sz w:val="24"/>
                <w:szCs w:val="24"/>
                <w:shd w:val="clear" w:color="auto" w:fill="FFFFFF"/>
              </w:rPr>
              <w:t>.</w:t>
            </w:r>
          </w:p>
        </w:tc>
      </w:tr>
      <w:tr w:rsidR="0063567C" w:rsidRPr="00E017CC" w14:paraId="7C19549B" w14:textId="77777777" w:rsidTr="00213545">
        <w:trPr>
          <w:trHeight w:val="199"/>
        </w:trPr>
        <w:tc>
          <w:tcPr>
            <w:tcW w:w="2538" w:type="dxa"/>
            <w:shd w:val="clear" w:color="auto" w:fill="8EAADB" w:themeFill="accent1" w:themeFillTint="99"/>
          </w:tcPr>
          <w:p w14:paraId="4F9E637E" w14:textId="77777777" w:rsidR="0063567C" w:rsidRPr="00E017CC" w:rsidRDefault="0063567C" w:rsidP="00213545">
            <w:pPr>
              <w:spacing w:line="240" w:lineRule="auto"/>
              <w:rPr>
                <w:rFonts w:ascii="Times New Roman" w:eastAsia="Times New Roman" w:hAnsi="Times New Roman" w:cs="Times New Roman"/>
                <w:sz w:val="24"/>
                <w:szCs w:val="24"/>
              </w:rPr>
            </w:pPr>
            <w:r w:rsidRPr="00E017CC">
              <w:rPr>
                <w:rFonts w:ascii="Times New Roman" w:eastAsia="Times New Roman" w:hAnsi="Times New Roman" w:cs="Times New Roman"/>
                <w:b/>
                <w:sz w:val="24"/>
                <w:szCs w:val="24"/>
              </w:rPr>
              <w:t>Subiectul # 2</w:t>
            </w:r>
          </w:p>
        </w:tc>
        <w:tc>
          <w:tcPr>
            <w:tcW w:w="7560" w:type="dxa"/>
            <w:shd w:val="clear" w:color="auto" w:fill="8EAADB" w:themeFill="accent1" w:themeFillTint="99"/>
          </w:tcPr>
          <w:p w14:paraId="0A5BBAC9" w14:textId="77777777" w:rsidR="0063567C" w:rsidRPr="00E017CC" w:rsidRDefault="0063567C" w:rsidP="00213545">
            <w:pPr>
              <w:pStyle w:val="Header"/>
              <w:rPr>
                <w:rFonts w:ascii="Times New Roman" w:eastAsia="Times New Roman" w:hAnsi="Times New Roman" w:cs="Times New Roman"/>
                <w:sz w:val="24"/>
                <w:szCs w:val="24"/>
              </w:rPr>
            </w:pPr>
            <w:r w:rsidRPr="00E017CC">
              <w:rPr>
                <w:rFonts w:ascii="Times New Roman" w:eastAsia="Times New Roman" w:hAnsi="Times New Roman" w:cs="Times New Roman"/>
                <w:b/>
                <w:sz w:val="24"/>
                <w:szCs w:val="24"/>
              </w:rPr>
              <w:t>Context și dezbateri (opțiuni/propuneri din partea participanților)</w:t>
            </w:r>
          </w:p>
        </w:tc>
      </w:tr>
      <w:tr w:rsidR="0063567C" w:rsidRPr="00E017CC" w14:paraId="536D1623" w14:textId="77777777" w:rsidTr="00213545">
        <w:trPr>
          <w:trHeight w:val="503"/>
        </w:trPr>
        <w:tc>
          <w:tcPr>
            <w:tcW w:w="2538" w:type="dxa"/>
            <w:shd w:val="clear" w:color="auto" w:fill="FFFFFF" w:themeFill="background1"/>
          </w:tcPr>
          <w:p w14:paraId="72CFC939" w14:textId="46844AF3" w:rsidR="0063567C" w:rsidRPr="00E017CC" w:rsidRDefault="00EC68C4" w:rsidP="00213545">
            <w:pPr>
              <w:spacing w:line="240" w:lineRule="auto"/>
              <w:rPr>
                <w:rFonts w:ascii="Times New Roman" w:hAnsi="Times New Roman" w:cs="Times New Roman"/>
                <w:sz w:val="24"/>
                <w:szCs w:val="24"/>
                <w:shd w:val="clear" w:color="auto" w:fill="FFFFFF"/>
              </w:rPr>
            </w:pPr>
            <w:r w:rsidRPr="00E017CC">
              <w:rPr>
                <w:rFonts w:ascii="Times New Roman" w:hAnsi="Times New Roman" w:cs="Times New Roman"/>
                <w:color w:val="000000"/>
                <w:sz w:val="24"/>
                <w:szCs w:val="24"/>
                <w:shd w:val="clear" w:color="auto" w:fill="FFFFFF"/>
              </w:rPr>
              <w:t>Validarea serviciilor oferite de ONG pentru persoanele care fac parte din mai multe grupe de risc</w:t>
            </w:r>
          </w:p>
        </w:tc>
        <w:tc>
          <w:tcPr>
            <w:tcW w:w="7560" w:type="dxa"/>
            <w:shd w:val="clear" w:color="auto" w:fill="FFFFFF" w:themeFill="background1"/>
          </w:tcPr>
          <w:p w14:paraId="286786C5" w14:textId="5E9DDCCC" w:rsidR="00752401" w:rsidRPr="00E017CC" w:rsidRDefault="00752401" w:rsidP="00752401">
            <w:pPr>
              <w:pStyle w:val="NormalWeb"/>
              <w:rPr>
                <w:color w:val="000000"/>
                <w:lang w:val="ro-RO"/>
              </w:rPr>
            </w:pPr>
            <w:r w:rsidRPr="00E017CC">
              <w:rPr>
                <w:color w:val="000000"/>
                <w:lang w:val="ro-RO"/>
              </w:rPr>
              <w:t xml:space="preserve">D-na </w:t>
            </w:r>
            <w:proofErr w:type="spellStart"/>
            <w:r w:rsidRPr="00E017CC">
              <w:rPr>
                <w:color w:val="000000"/>
                <w:lang w:val="ro-RO"/>
              </w:rPr>
              <w:t>Iatco</w:t>
            </w:r>
            <w:proofErr w:type="spellEnd"/>
            <w:r w:rsidRPr="00E017CC">
              <w:rPr>
                <w:color w:val="000000"/>
                <w:lang w:val="ro-RO"/>
              </w:rPr>
              <w:t xml:space="preserve"> </w:t>
            </w:r>
            <w:r w:rsidR="00E017CC" w:rsidRPr="00E017CC">
              <w:rPr>
                <w:color w:val="000000"/>
                <w:lang w:val="ro-RO"/>
              </w:rPr>
              <w:t xml:space="preserve">Ala </w:t>
            </w:r>
            <w:r w:rsidRPr="00E017CC">
              <w:rPr>
                <w:color w:val="000000"/>
                <w:lang w:val="ro-RO"/>
              </w:rPr>
              <w:t>a informat că trei organizații au primit scrisori de la CNAM cu solicitarea restituirii sumelor pentru</w:t>
            </w:r>
            <w:r w:rsidRPr="00E017CC">
              <w:rPr>
                <w:color w:val="FF0000"/>
                <w:lang w:val="ro-RO"/>
              </w:rPr>
              <w:t xml:space="preserve"> </w:t>
            </w:r>
            <w:r w:rsidRPr="002A7729">
              <w:rPr>
                <w:lang w:val="ro-RO"/>
              </w:rPr>
              <w:t xml:space="preserve">beneficiarii atribuiți, </w:t>
            </w:r>
            <w:r w:rsidRPr="00E017CC">
              <w:rPr>
                <w:color w:val="000000"/>
                <w:lang w:val="ro-RO"/>
              </w:rPr>
              <w:t>referitor la grupurile care au beneficiat de servicii din proiectele CNAM și din UCIMP.</w:t>
            </w:r>
          </w:p>
          <w:p w14:paraId="26A9FF2C" w14:textId="7968856C" w:rsidR="00752401" w:rsidRPr="00B36302" w:rsidRDefault="00752401" w:rsidP="00752401">
            <w:pPr>
              <w:pStyle w:val="NormalWeb"/>
              <w:rPr>
                <w:lang w:val="ro-RO"/>
              </w:rPr>
            </w:pPr>
            <w:r w:rsidRPr="00E017CC">
              <w:rPr>
                <w:color w:val="000000"/>
                <w:lang w:val="ro-RO"/>
              </w:rPr>
              <w:t>Î</w:t>
            </w:r>
            <w:r w:rsidRPr="00B36302">
              <w:rPr>
                <w:lang w:val="ro-RO"/>
              </w:rPr>
              <w:t>n baza Standardului de prevenire, persoanele au beneficiat de diferite servicii din diferite pachete. La sfârșitul anului 2023, persoanele au fost validate de către PN HIV. Cu toate acestea, restituirea resurselor</w:t>
            </w:r>
            <w:r w:rsidR="00B36302" w:rsidRPr="00B36302">
              <w:rPr>
                <w:lang w:val="ro-RO"/>
              </w:rPr>
              <w:t xml:space="preserve"> către CNAM</w:t>
            </w:r>
            <w:r w:rsidRPr="00B36302">
              <w:rPr>
                <w:lang w:val="ro-RO"/>
              </w:rPr>
              <w:t xml:space="preserve"> nu va fi posibilă</w:t>
            </w:r>
            <w:r w:rsidR="00B36302" w:rsidRPr="00B36302">
              <w:rPr>
                <w:lang w:val="ro-RO"/>
              </w:rPr>
              <w:t>,</w:t>
            </w:r>
            <w:r w:rsidR="002A7729" w:rsidRPr="00B36302">
              <w:rPr>
                <w:lang w:val="ro-RO"/>
              </w:rPr>
              <w:t xml:space="preserve"> dat fiind faptul că resursele financiare au fost </w:t>
            </w:r>
            <w:r w:rsidR="00B36302" w:rsidRPr="00B36302">
              <w:rPr>
                <w:lang w:val="ro-RO"/>
              </w:rPr>
              <w:t>deja cheltuite</w:t>
            </w:r>
            <w:r w:rsidRPr="00B36302">
              <w:rPr>
                <w:lang w:val="ro-RO"/>
              </w:rPr>
              <w:t>.</w:t>
            </w:r>
          </w:p>
          <w:p w14:paraId="62AEF906" w14:textId="77777777" w:rsidR="00752401" w:rsidRPr="00E017CC" w:rsidRDefault="00752401" w:rsidP="00752401">
            <w:pPr>
              <w:pStyle w:val="NormalWeb"/>
              <w:rPr>
                <w:color w:val="000000"/>
                <w:lang w:val="ro-RO"/>
              </w:rPr>
            </w:pPr>
            <w:r w:rsidRPr="00E017CC">
              <w:rPr>
                <w:color w:val="000000"/>
                <w:lang w:val="ro-RO"/>
              </w:rPr>
              <w:t>S-a solicitat PN HIV să se implice și să susțină soluționarea acestei probleme.</w:t>
            </w:r>
          </w:p>
          <w:p w14:paraId="6D94444D" w14:textId="0C5E614D" w:rsidR="00752401" w:rsidRPr="00E017CC" w:rsidRDefault="00752401" w:rsidP="00752401">
            <w:pPr>
              <w:pStyle w:val="NormalWeb"/>
              <w:rPr>
                <w:color w:val="000000"/>
                <w:lang w:val="ro-RO"/>
              </w:rPr>
            </w:pPr>
            <w:r w:rsidRPr="00E017CC">
              <w:rPr>
                <w:color w:val="000000"/>
                <w:lang w:val="ro-RO"/>
              </w:rPr>
              <w:t xml:space="preserve">D-l </w:t>
            </w:r>
            <w:proofErr w:type="spellStart"/>
            <w:r w:rsidRPr="00E017CC">
              <w:rPr>
                <w:color w:val="000000"/>
                <w:lang w:val="ro-RO"/>
              </w:rPr>
              <w:t>Climasevschii</w:t>
            </w:r>
            <w:proofErr w:type="spellEnd"/>
            <w:r w:rsidRPr="00E017CC">
              <w:rPr>
                <w:color w:val="000000"/>
                <w:lang w:val="ro-RO"/>
              </w:rPr>
              <w:t xml:space="preserve"> </w:t>
            </w:r>
            <w:r w:rsidR="00E017CC" w:rsidRPr="00E017CC">
              <w:rPr>
                <w:color w:val="000000"/>
                <w:lang w:val="ro-RO"/>
              </w:rPr>
              <w:t xml:space="preserve">Iurii </w:t>
            </w:r>
            <w:r w:rsidRPr="00E017CC">
              <w:rPr>
                <w:color w:val="000000"/>
                <w:lang w:val="ro-RO"/>
              </w:rPr>
              <w:t>a informat că banii trebuie restituiți, aceasta fiind concluzia Curții de Conturi.</w:t>
            </w:r>
          </w:p>
          <w:p w14:paraId="6C0D381A" w14:textId="1EB29015" w:rsidR="00752401" w:rsidRPr="00E017CC" w:rsidRDefault="00752401" w:rsidP="00752401">
            <w:pPr>
              <w:pStyle w:val="NormalWeb"/>
              <w:rPr>
                <w:color w:val="FF0000"/>
                <w:lang w:val="ro-RO"/>
              </w:rPr>
            </w:pPr>
            <w:r w:rsidRPr="00E017CC">
              <w:rPr>
                <w:color w:val="000000"/>
                <w:lang w:val="ro-RO"/>
              </w:rPr>
              <w:t xml:space="preserve">D-na Popovici </w:t>
            </w:r>
            <w:r w:rsidR="00E017CC" w:rsidRPr="00E017CC">
              <w:rPr>
                <w:color w:val="000000"/>
                <w:lang w:val="ro-RO"/>
              </w:rPr>
              <w:t xml:space="preserve">Svetlana </w:t>
            </w:r>
            <w:r w:rsidRPr="00E017CC">
              <w:rPr>
                <w:color w:val="000000"/>
                <w:lang w:val="ro-RO"/>
              </w:rPr>
              <w:t xml:space="preserve">a subliniat necesitatea revizuirii metodologiei de </w:t>
            </w:r>
            <w:proofErr w:type="spellStart"/>
            <w:r w:rsidRPr="00E017CC">
              <w:rPr>
                <w:color w:val="000000"/>
                <w:lang w:val="ro-RO"/>
              </w:rPr>
              <w:t>costificare</w:t>
            </w:r>
            <w:proofErr w:type="spellEnd"/>
            <w:r w:rsidRPr="00E017CC">
              <w:rPr>
                <w:color w:val="000000"/>
                <w:lang w:val="ro-RO"/>
              </w:rPr>
              <w:t xml:space="preserve"> a serviciilor de prevenire, deoarece în prezent metodologia este construită astfel încât o persoană aparținând mai multor grupuri nu poate fi plătită de două ori. </w:t>
            </w:r>
            <w:r w:rsidRPr="006C5DFB">
              <w:rPr>
                <w:lang w:val="ro-RO"/>
              </w:rPr>
              <w:t xml:space="preserve">A fost propus ca </w:t>
            </w:r>
            <w:proofErr w:type="spellStart"/>
            <w:r w:rsidRPr="006C5DFB">
              <w:rPr>
                <w:lang w:val="ro-RO"/>
              </w:rPr>
              <w:t>costificarea</w:t>
            </w:r>
            <w:proofErr w:type="spellEnd"/>
            <w:r w:rsidRPr="006C5DFB">
              <w:rPr>
                <w:lang w:val="ro-RO"/>
              </w:rPr>
              <w:t xml:space="preserve"> să fie calculată pe serviciu</w:t>
            </w:r>
            <w:r w:rsidRPr="00E017CC">
              <w:rPr>
                <w:color w:val="FF0000"/>
                <w:lang w:val="ro-RO"/>
              </w:rPr>
              <w:t>.</w:t>
            </w:r>
            <w:r w:rsidRPr="00E017CC">
              <w:rPr>
                <w:rStyle w:val="apple-converted-space"/>
                <w:color w:val="FF0000"/>
                <w:lang w:val="ro-RO"/>
              </w:rPr>
              <w:t> </w:t>
            </w:r>
          </w:p>
          <w:p w14:paraId="522E407E" w14:textId="77777777" w:rsidR="0063567C" w:rsidRPr="00E017CC" w:rsidRDefault="0063567C" w:rsidP="00213545">
            <w:pPr>
              <w:pStyle w:val="Header"/>
              <w:rPr>
                <w:rFonts w:ascii="Times New Roman" w:hAnsi="Times New Roman" w:cs="Times New Roman"/>
                <w:sz w:val="24"/>
                <w:szCs w:val="24"/>
              </w:rPr>
            </w:pPr>
          </w:p>
        </w:tc>
      </w:tr>
      <w:tr w:rsidR="0063567C" w:rsidRPr="00E017CC" w14:paraId="3A13B580" w14:textId="77777777" w:rsidTr="00AE3C32">
        <w:trPr>
          <w:trHeight w:val="1678"/>
        </w:trPr>
        <w:tc>
          <w:tcPr>
            <w:tcW w:w="2538" w:type="dxa"/>
            <w:shd w:val="clear" w:color="auto" w:fill="FFFFFF" w:themeFill="background1"/>
          </w:tcPr>
          <w:p w14:paraId="1AF719EE" w14:textId="77777777" w:rsidR="0063567C" w:rsidRPr="00E017CC" w:rsidRDefault="0063567C" w:rsidP="00213545">
            <w:pPr>
              <w:pBdr>
                <w:top w:val="nil"/>
                <w:left w:val="nil"/>
                <w:bottom w:val="nil"/>
                <w:right w:val="nil"/>
                <w:between w:val="nil"/>
              </w:pBdr>
              <w:spacing w:line="240" w:lineRule="auto"/>
              <w:ind w:hanging="2"/>
              <w:rPr>
                <w:rFonts w:ascii="Times New Roman" w:eastAsia="Times New Roman" w:hAnsi="Times New Roman" w:cs="Times New Roman"/>
                <w:b/>
                <w:sz w:val="24"/>
                <w:szCs w:val="24"/>
              </w:rPr>
            </w:pPr>
            <w:r w:rsidRPr="00E017CC">
              <w:rPr>
                <w:rFonts w:ascii="Times New Roman" w:eastAsia="Times New Roman" w:hAnsi="Times New Roman" w:cs="Times New Roman"/>
                <w:b/>
                <w:sz w:val="24"/>
                <w:szCs w:val="24"/>
              </w:rPr>
              <w:t>Decizii/recomandări:</w:t>
            </w:r>
          </w:p>
          <w:p w14:paraId="14AA7171" w14:textId="77777777" w:rsidR="0063567C" w:rsidRPr="00E017CC" w:rsidRDefault="0063567C" w:rsidP="00213545">
            <w:pPr>
              <w:rPr>
                <w:rFonts w:ascii="Times New Roman" w:eastAsia="Times New Roman" w:hAnsi="Times New Roman" w:cs="Times New Roman"/>
                <w:sz w:val="24"/>
                <w:szCs w:val="24"/>
              </w:rPr>
            </w:pPr>
          </w:p>
        </w:tc>
        <w:tc>
          <w:tcPr>
            <w:tcW w:w="7560" w:type="dxa"/>
            <w:shd w:val="clear" w:color="auto" w:fill="FFFFFF" w:themeFill="background1"/>
          </w:tcPr>
          <w:p w14:paraId="69CEB572" w14:textId="77777777" w:rsidR="0063567C" w:rsidRPr="00E017CC" w:rsidRDefault="00177C98" w:rsidP="00DC0EA8">
            <w:pPr>
              <w:spacing w:line="240" w:lineRule="auto"/>
              <w:rPr>
                <w:rFonts w:ascii="Times New Roman" w:hAnsi="Times New Roman" w:cs="Times New Roman"/>
                <w:sz w:val="24"/>
                <w:szCs w:val="24"/>
              </w:rPr>
            </w:pPr>
            <w:r w:rsidRPr="00E017CC">
              <w:rPr>
                <w:rFonts w:ascii="Times New Roman" w:hAnsi="Times New Roman" w:cs="Times New Roman"/>
                <w:sz w:val="24"/>
                <w:szCs w:val="24"/>
              </w:rPr>
              <w:t xml:space="preserve">S-a aprobat: Membrii </w:t>
            </w:r>
            <w:r w:rsidR="004C731A" w:rsidRPr="00E017CC">
              <w:rPr>
                <w:rFonts w:ascii="Times New Roman" w:hAnsi="Times New Roman" w:cs="Times New Roman"/>
                <w:sz w:val="24"/>
                <w:szCs w:val="24"/>
              </w:rPr>
              <w:t xml:space="preserve">GTL </w:t>
            </w:r>
            <w:r w:rsidRPr="00E017CC">
              <w:rPr>
                <w:rFonts w:ascii="Times New Roman" w:hAnsi="Times New Roman" w:cs="Times New Roman"/>
                <w:sz w:val="24"/>
                <w:szCs w:val="24"/>
              </w:rPr>
              <w:t>au luat act de informațiile prezentate și de concluziile propuse.</w:t>
            </w:r>
          </w:p>
        </w:tc>
      </w:tr>
      <w:tr w:rsidR="0063567C" w:rsidRPr="00E017CC" w14:paraId="12B36311" w14:textId="77777777" w:rsidTr="00213545">
        <w:trPr>
          <w:trHeight w:val="273"/>
        </w:trPr>
        <w:tc>
          <w:tcPr>
            <w:tcW w:w="2538" w:type="dxa"/>
            <w:shd w:val="clear" w:color="auto" w:fill="8EAADB" w:themeFill="accent1" w:themeFillTint="99"/>
          </w:tcPr>
          <w:p w14:paraId="2126B63C" w14:textId="77777777" w:rsidR="0063567C" w:rsidRPr="00E017CC" w:rsidRDefault="0063567C" w:rsidP="00213545">
            <w:pPr>
              <w:spacing w:line="240" w:lineRule="auto"/>
              <w:rPr>
                <w:rFonts w:ascii="Times New Roman" w:eastAsia="Times New Roman" w:hAnsi="Times New Roman" w:cs="Times New Roman"/>
                <w:sz w:val="24"/>
                <w:szCs w:val="24"/>
              </w:rPr>
            </w:pPr>
            <w:r w:rsidRPr="00E017CC">
              <w:rPr>
                <w:rFonts w:ascii="Times New Roman" w:eastAsia="Times New Roman" w:hAnsi="Times New Roman" w:cs="Times New Roman"/>
                <w:b/>
                <w:sz w:val="24"/>
                <w:szCs w:val="24"/>
              </w:rPr>
              <w:lastRenderedPageBreak/>
              <w:t>Subiectul # 3</w:t>
            </w:r>
          </w:p>
        </w:tc>
        <w:tc>
          <w:tcPr>
            <w:tcW w:w="7560" w:type="dxa"/>
            <w:shd w:val="clear" w:color="auto" w:fill="8EAADB" w:themeFill="accent1" w:themeFillTint="99"/>
          </w:tcPr>
          <w:p w14:paraId="6529E141" w14:textId="77777777" w:rsidR="0063567C" w:rsidRPr="00E017CC" w:rsidRDefault="0063567C" w:rsidP="00213545">
            <w:pPr>
              <w:rPr>
                <w:rFonts w:ascii="Times New Roman" w:hAnsi="Times New Roman" w:cs="Times New Roman"/>
                <w:sz w:val="24"/>
                <w:szCs w:val="24"/>
              </w:rPr>
            </w:pPr>
            <w:r w:rsidRPr="00E017CC">
              <w:rPr>
                <w:rFonts w:ascii="Times New Roman" w:eastAsia="Times New Roman" w:hAnsi="Times New Roman" w:cs="Times New Roman"/>
                <w:b/>
                <w:sz w:val="24"/>
                <w:szCs w:val="24"/>
              </w:rPr>
              <w:t>Context și dezbateri (opțiuni/propuneri din partea participanților)</w:t>
            </w:r>
          </w:p>
        </w:tc>
      </w:tr>
      <w:tr w:rsidR="0063567C" w:rsidRPr="00E017CC" w14:paraId="663C3205" w14:textId="77777777" w:rsidTr="00E017CC">
        <w:trPr>
          <w:trHeight w:val="3393"/>
        </w:trPr>
        <w:tc>
          <w:tcPr>
            <w:tcW w:w="2538" w:type="dxa"/>
            <w:shd w:val="clear" w:color="auto" w:fill="FFFFFF" w:themeFill="background1"/>
          </w:tcPr>
          <w:p w14:paraId="06EC3E99" w14:textId="77777777" w:rsidR="0063567C" w:rsidRPr="00E017CC" w:rsidRDefault="00EC68C4" w:rsidP="00DC0EA8">
            <w:pPr>
              <w:spacing w:line="240" w:lineRule="auto"/>
              <w:rPr>
                <w:rFonts w:ascii="Times New Roman" w:hAnsi="Times New Roman" w:cs="Times New Roman"/>
                <w:sz w:val="24"/>
                <w:szCs w:val="24"/>
                <w:shd w:val="clear" w:color="auto" w:fill="FFFFFF"/>
              </w:rPr>
            </w:pPr>
            <w:r w:rsidRPr="00E017CC">
              <w:rPr>
                <w:rFonts w:ascii="Times New Roman" w:hAnsi="Times New Roman" w:cs="Times New Roman"/>
                <w:color w:val="000000"/>
                <w:sz w:val="24"/>
                <w:szCs w:val="24"/>
                <w:shd w:val="clear" w:color="auto" w:fill="FFFFFF"/>
              </w:rPr>
              <w:t>Fundația (Elton John AIDS Foundation) solicită propuneri de granturi pentru proiecte care vizează</w:t>
            </w:r>
            <w:r w:rsidRPr="00E017CC">
              <w:rPr>
                <w:rStyle w:val="apple-converted-space"/>
                <w:rFonts w:ascii="Times New Roman" w:hAnsi="Times New Roman" w:cs="Times New Roman"/>
                <w:color w:val="000000"/>
                <w:sz w:val="24"/>
                <w:szCs w:val="24"/>
                <w:shd w:val="clear" w:color="auto" w:fill="FFFFFF"/>
              </w:rPr>
              <w:t> </w:t>
            </w:r>
            <w:r w:rsidRPr="00E017CC">
              <w:rPr>
                <w:rFonts w:ascii="Times New Roman" w:hAnsi="Times New Roman" w:cs="Times New Roman"/>
                <w:color w:val="000000"/>
                <w:sz w:val="24"/>
                <w:szCs w:val="24"/>
              </w:rPr>
              <w:t>oferirea accesului refugiaților din Ucraina</w:t>
            </w:r>
            <w:r w:rsidRPr="00E017CC">
              <w:rPr>
                <w:rStyle w:val="apple-converted-space"/>
                <w:rFonts w:ascii="Times New Roman" w:hAnsi="Times New Roman" w:cs="Times New Roman"/>
                <w:b/>
                <w:bCs/>
                <w:color w:val="000000"/>
                <w:sz w:val="24"/>
                <w:szCs w:val="24"/>
              </w:rPr>
              <w:t> </w:t>
            </w:r>
          </w:p>
        </w:tc>
        <w:tc>
          <w:tcPr>
            <w:tcW w:w="7560" w:type="dxa"/>
            <w:shd w:val="clear" w:color="auto" w:fill="FFFFFF" w:themeFill="background1"/>
          </w:tcPr>
          <w:p w14:paraId="302A28A2" w14:textId="77777777" w:rsidR="00C83179" w:rsidRPr="00E017CC" w:rsidRDefault="00C83179" w:rsidP="00C83179">
            <w:pPr>
              <w:rPr>
                <w:rFonts w:ascii="Times New Roman" w:hAnsi="Times New Roman" w:cs="Times New Roman"/>
                <w:sz w:val="24"/>
                <w:szCs w:val="24"/>
              </w:rPr>
            </w:pPr>
            <w:r w:rsidRPr="00E017CC">
              <w:rPr>
                <w:rFonts w:ascii="Times New Roman" w:hAnsi="Times New Roman" w:cs="Times New Roman"/>
                <w:sz w:val="24"/>
                <w:szCs w:val="24"/>
              </w:rPr>
              <w:t>D-l Buga a informat că se solicită propuneri pentru acordarea unui grant destinat oferirii suportului populației cheie și refugiaților din Ucraina, cu scopul îmbunătățirii calității vieții acestora.</w:t>
            </w:r>
          </w:p>
          <w:p w14:paraId="5C659967" w14:textId="77777777" w:rsidR="00C83179" w:rsidRPr="00E017CC" w:rsidRDefault="00C83179" w:rsidP="00C83179">
            <w:pPr>
              <w:rPr>
                <w:rFonts w:ascii="Times New Roman" w:hAnsi="Times New Roman" w:cs="Times New Roman"/>
                <w:sz w:val="24"/>
                <w:szCs w:val="24"/>
              </w:rPr>
            </w:pPr>
            <w:r w:rsidRPr="00E017CC">
              <w:rPr>
                <w:rFonts w:ascii="Times New Roman" w:hAnsi="Times New Roman" w:cs="Times New Roman"/>
                <w:sz w:val="24"/>
                <w:szCs w:val="24"/>
              </w:rPr>
              <w:t>Suma maximă: 500.000 USD</w:t>
            </w:r>
          </w:p>
          <w:p w14:paraId="40BAFA5B" w14:textId="77777777" w:rsidR="00C83179" w:rsidRPr="00E017CC" w:rsidRDefault="00C83179" w:rsidP="00C83179">
            <w:pPr>
              <w:rPr>
                <w:rFonts w:ascii="Times New Roman" w:hAnsi="Times New Roman" w:cs="Times New Roman"/>
                <w:sz w:val="24"/>
                <w:szCs w:val="24"/>
              </w:rPr>
            </w:pPr>
            <w:r w:rsidRPr="00E017CC">
              <w:rPr>
                <w:rFonts w:ascii="Times New Roman" w:hAnsi="Times New Roman" w:cs="Times New Roman"/>
                <w:sz w:val="24"/>
                <w:szCs w:val="24"/>
              </w:rPr>
              <w:t>Durata grantului: 2 ani</w:t>
            </w:r>
          </w:p>
          <w:p w14:paraId="60234B26" w14:textId="77777777" w:rsidR="00C83179" w:rsidRPr="00E017CC" w:rsidRDefault="00C83179" w:rsidP="00C83179">
            <w:pPr>
              <w:rPr>
                <w:rFonts w:ascii="Times New Roman" w:hAnsi="Times New Roman" w:cs="Times New Roman"/>
                <w:sz w:val="24"/>
                <w:szCs w:val="24"/>
              </w:rPr>
            </w:pPr>
            <w:r w:rsidRPr="00E017CC">
              <w:rPr>
                <w:rFonts w:ascii="Times New Roman" w:hAnsi="Times New Roman" w:cs="Times New Roman"/>
                <w:sz w:val="24"/>
                <w:szCs w:val="24"/>
              </w:rPr>
              <w:t>Cine poate aplica: ONG-uri sau institute de stat; este posibilă și depunerea de propuneri în cadrul unui consorțiu.</w:t>
            </w:r>
          </w:p>
          <w:p w14:paraId="4506E5B1" w14:textId="77777777" w:rsidR="00C83179" w:rsidRPr="00E017CC" w:rsidRDefault="00C83179" w:rsidP="00C83179">
            <w:pPr>
              <w:rPr>
                <w:rFonts w:ascii="Times New Roman" w:hAnsi="Times New Roman" w:cs="Times New Roman"/>
                <w:sz w:val="24"/>
                <w:szCs w:val="24"/>
              </w:rPr>
            </w:pPr>
            <w:r w:rsidRPr="00E017CC">
              <w:rPr>
                <w:rFonts w:ascii="Times New Roman" w:hAnsi="Times New Roman" w:cs="Times New Roman"/>
                <w:sz w:val="24"/>
                <w:szCs w:val="24"/>
              </w:rPr>
              <w:t>Obiectivele grantului: vor fi comunicate împreună cu ghidul sumar.</w:t>
            </w:r>
          </w:p>
          <w:p w14:paraId="34A69EED" w14:textId="77777777" w:rsidR="00C83179" w:rsidRPr="00E017CC" w:rsidRDefault="00C83179" w:rsidP="00C83179">
            <w:pPr>
              <w:rPr>
                <w:rFonts w:ascii="Times New Roman" w:hAnsi="Times New Roman" w:cs="Times New Roman"/>
                <w:sz w:val="24"/>
                <w:szCs w:val="24"/>
              </w:rPr>
            </w:pPr>
            <w:r w:rsidRPr="00E017CC">
              <w:rPr>
                <w:rFonts w:ascii="Times New Roman" w:hAnsi="Times New Roman" w:cs="Times New Roman"/>
                <w:sz w:val="24"/>
                <w:szCs w:val="24"/>
              </w:rPr>
              <w:t>D-l Buga va remite sumarul și ghidul privind grantul.</w:t>
            </w:r>
          </w:p>
          <w:p w14:paraId="772BCBF3" w14:textId="77777777" w:rsidR="0063567C" w:rsidRPr="00E017CC" w:rsidRDefault="00C83179" w:rsidP="00C83179">
            <w:pPr>
              <w:rPr>
                <w:rFonts w:ascii="Times New Roman" w:hAnsi="Times New Roman" w:cs="Times New Roman"/>
                <w:sz w:val="24"/>
                <w:szCs w:val="24"/>
              </w:rPr>
            </w:pPr>
            <w:r w:rsidRPr="00E017CC">
              <w:rPr>
                <w:rFonts w:ascii="Times New Roman" w:hAnsi="Times New Roman" w:cs="Times New Roman"/>
                <w:sz w:val="24"/>
                <w:szCs w:val="24"/>
              </w:rPr>
              <w:t>S-a menționat că, pe marginea acestui subiect, va fi necesară o întâlnire suplimentară pentru clarificări și coordonare.</w:t>
            </w:r>
          </w:p>
        </w:tc>
      </w:tr>
      <w:tr w:rsidR="0063567C" w:rsidRPr="00E017CC" w14:paraId="37EEE176" w14:textId="77777777" w:rsidTr="0031747C">
        <w:trPr>
          <w:trHeight w:val="1257"/>
        </w:trPr>
        <w:tc>
          <w:tcPr>
            <w:tcW w:w="2538" w:type="dxa"/>
            <w:shd w:val="clear" w:color="auto" w:fill="FFFFFF" w:themeFill="background1"/>
          </w:tcPr>
          <w:p w14:paraId="2E57D6B0" w14:textId="77777777" w:rsidR="0063567C" w:rsidRPr="00E017C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E017CC">
              <w:rPr>
                <w:rFonts w:ascii="Times New Roman" w:eastAsia="Times New Roman" w:hAnsi="Times New Roman" w:cs="Times New Roman"/>
                <w:b/>
                <w:sz w:val="24"/>
                <w:szCs w:val="24"/>
              </w:rPr>
              <w:t>Decizii/recomandări:</w:t>
            </w:r>
          </w:p>
        </w:tc>
        <w:tc>
          <w:tcPr>
            <w:tcW w:w="7560" w:type="dxa"/>
            <w:shd w:val="clear" w:color="auto" w:fill="FFFFFF" w:themeFill="background1"/>
          </w:tcPr>
          <w:p w14:paraId="7AD3F4DA" w14:textId="77777777" w:rsidR="004C731A" w:rsidRPr="00E017CC" w:rsidRDefault="0063567C" w:rsidP="004C731A">
            <w:pPr>
              <w:rPr>
                <w:rFonts w:ascii="Times New Roman" w:hAnsi="Times New Roman" w:cs="Times New Roman"/>
                <w:sz w:val="24"/>
                <w:szCs w:val="24"/>
              </w:rPr>
            </w:pPr>
            <w:r w:rsidRPr="00E017CC">
              <w:rPr>
                <w:rFonts w:ascii="Times New Roman" w:hAnsi="Times New Roman" w:cs="Times New Roman"/>
                <w:sz w:val="24"/>
                <w:szCs w:val="24"/>
              </w:rPr>
              <w:t xml:space="preserve">S-a aprobat: </w:t>
            </w:r>
            <w:r w:rsidR="004C731A" w:rsidRPr="00E017CC">
              <w:rPr>
                <w:rFonts w:ascii="Times New Roman" w:hAnsi="Times New Roman" w:cs="Times New Roman"/>
                <w:sz w:val="24"/>
                <w:szCs w:val="24"/>
              </w:rPr>
              <w:t>Membrii GTL au luat act de informațiile prezentate și de faptul că D-l Buga va remite sumarul și ghidul.</w:t>
            </w:r>
          </w:p>
          <w:p w14:paraId="30654403" w14:textId="77777777" w:rsidR="0063567C" w:rsidRPr="00E017CC" w:rsidRDefault="004C731A" w:rsidP="004C731A">
            <w:pPr>
              <w:rPr>
                <w:rFonts w:ascii="Times New Roman" w:hAnsi="Times New Roman" w:cs="Times New Roman"/>
                <w:sz w:val="24"/>
                <w:szCs w:val="24"/>
              </w:rPr>
            </w:pPr>
            <w:r w:rsidRPr="00E017CC">
              <w:rPr>
                <w:rFonts w:ascii="Times New Roman" w:hAnsi="Times New Roman" w:cs="Times New Roman"/>
                <w:sz w:val="24"/>
                <w:szCs w:val="24"/>
              </w:rPr>
              <w:t>De asemenea, s-a convenit că va fi organizată o întâlnire suplimentară pentru clarificarea detaliilor și coordonarea acțiunilor legate de grant.</w:t>
            </w:r>
          </w:p>
        </w:tc>
      </w:tr>
      <w:tr w:rsidR="0063567C" w:rsidRPr="00E017CC" w14:paraId="29889B17" w14:textId="77777777" w:rsidTr="00213545">
        <w:trPr>
          <w:trHeight w:val="503"/>
        </w:trPr>
        <w:tc>
          <w:tcPr>
            <w:tcW w:w="2538" w:type="dxa"/>
            <w:shd w:val="clear" w:color="auto" w:fill="8EAADB" w:themeFill="accent1" w:themeFillTint="99"/>
          </w:tcPr>
          <w:p w14:paraId="624C3273" w14:textId="77777777" w:rsidR="0063567C" w:rsidRPr="00E017C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E017CC">
              <w:rPr>
                <w:rFonts w:ascii="Times New Roman" w:eastAsia="Times New Roman" w:hAnsi="Times New Roman" w:cs="Times New Roman"/>
                <w:b/>
                <w:sz w:val="24"/>
                <w:szCs w:val="24"/>
              </w:rPr>
              <w:t>Subiectul # 4</w:t>
            </w:r>
          </w:p>
        </w:tc>
        <w:tc>
          <w:tcPr>
            <w:tcW w:w="7560" w:type="dxa"/>
            <w:shd w:val="clear" w:color="auto" w:fill="8EAADB" w:themeFill="accent1" w:themeFillTint="99"/>
          </w:tcPr>
          <w:p w14:paraId="203843AA" w14:textId="77777777" w:rsidR="0063567C" w:rsidRPr="00E017CC" w:rsidRDefault="0063567C" w:rsidP="00213545">
            <w:pPr>
              <w:rPr>
                <w:rFonts w:ascii="Times New Roman" w:hAnsi="Times New Roman" w:cs="Times New Roman"/>
                <w:sz w:val="24"/>
                <w:szCs w:val="24"/>
              </w:rPr>
            </w:pPr>
            <w:r w:rsidRPr="00E017CC">
              <w:rPr>
                <w:rFonts w:ascii="Times New Roman" w:eastAsia="Times New Roman" w:hAnsi="Times New Roman" w:cs="Times New Roman"/>
                <w:b/>
                <w:sz w:val="24"/>
                <w:szCs w:val="24"/>
              </w:rPr>
              <w:t>Context și dezbateri (opțiuni/propuneri din partea participanților)</w:t>
            </w:r>
          </w:p>
        </w:tc>
      </w:tr>
      <w:tr w:rsidR="0063567C" w:rsidRPr="00E017CC" w14:paraId="155496AE" w14:textId="77777777" w:rsidTr="00213545">
        <w:trPr>
          <w:trHeight w:val="503"/>
        </w:trPr>
        <w:tc>
          <w:tcPr>
            <w:tcW w:w="2538" w:type="dxa"/>
            <w:shd w:val="clear" w:color="auto" w:fill="FFFFFF" w:themeFill="background1"/>
          </w:tcPr>
          <w:p w14:paraId="78B27C05" w14:textId="54654A63" w:rsidR="0063567C" w:rsidRPr="00E017CC" w:rsidRDefault="00EC68C4" w:rsidP="00DC0EA8">
            <w:pPr>
              <w:spacing w:line="240" w:lineRule="auto"/>
              <w:rPr>
                <w:rFonts w:ascii="Times New Roman" w:eastAsia="Times New Roman" w:hAnsi="Times New Roman" w:cs="Times New Roman"/>
                <w:b/>
                <w:sz w:val="24"/>
                <w:szCs w:val="24"/>
              </w:rPr>
            </w:pPr>
            <w:r w:rsidRPr="00E017CC">
              <w:rPr>
                <w:rFonts w:ascii="Times New Roman" w:hAnsi="Times New Roman" w:cs="Times New Roman"/>
                <w:color w:val="000000"/>
                <w:sz w:val="24"/>
                <w:szCs w:val="24"/>
                <w:shd w:val="clear" w:color="auto" w:fill="FFFFFF"/>
              </w:rPr>
              <w:t xml:space="preserve">Validarea </w:t>
            </w:r>
            <w:r w:rsidR="0031747C" w:rsidRPr="00E017CC">
              <w:rPr>
                <w:rFonts w:ascii="Times New Roman" w:hAnsi="Times New Roman" w:cs="Times New Roman"/>
                <w:color w:val="000000"/>
                <w:sz w:val="24"/>
                <w:szCs w:val="24"/>
                <w:shd w:val="clear" w:color="auto" w:fill="FFFFFF"/>
              </w:rPr>
              <w:t>emigranților</w:t>
            </w:r>
            <w:r w:rsidRPr="00E017CC">
              <w:rPr>
                <w:rFonts w:ascii="Times New Roman" w:hAnsi="Times New Roman" w:cs="Times New Roman"/>
                <w:color w:val="000000"/>
                <w:sz w:val="24"/>
                <w:szCs w:val="24"/>
                <w:shd w:val="clear" w:color="auto" w:fill="FFFFFF"/>
              </w:rPr>
              <w:t xml:space="preserve"> cu HIV, care nu au posibilitatea de a trimite analize, dar solicită transferul terapiei </w:t>
            </w:r>
            <w:proofErr w:type="spellStart"/>
            <w:r w:rsidRPr="00E017CC">
              <w:rPr>
                <w:rFonts w:ascii="Times New Roman" w:hAnsi="Times New Roman" w:cs="Times New Roman"/>
                <w:color w:val="000000"/>
                <w:sz w:val="24"/>
                <w:szCs w:val="24"/>
                <w:shd w:val="clear" w:color="auto" w:fill="FFFFFF"/>
              </w:rPr>
              <w:t>antiretrovirale</w:t>
            </w:r>
            <w:proofErr w:type="spellEnd"/>
            <w:r w:rsidRPr="00E017CC">
              <w:rPr>
                <w:rFonts w:ascii="Times New Roman" w:hAnsi="Times New Roman" w:cs="Times New Roman"/>
                <w:color w:val="000000"/>
                <w:sz w:val="24"/>
                <w:szCs w:val="24"/>
                <w:shd w:val="clear" w:color="auto" w:fill="FFFFFF"/>
              </w:rPr>
              <w:t>.</w:t>
            </w:r>
          </w:p>
        </w:tc>
        <w:tc>
          <w:tcPr>
            <w:tcW w:w="7560" w:type="dxa"/>
            <w:shd w:val="clear" w:color="auto" w:fill="FFFFFF" w:themeFill="background1"/>
          </w:tcPr>
          <w:p w14:paraId="724CD4A2" w14:textId="641D4F16" w:rsidR="003D23E0" w:rsidRPr="00E017CC" w:rsidRDefault="003D23E0" w:rsidP="003D23E0">
            <w:pPr>
              <w:rPr>
                <w:rFonts w:ascii="Times New Roman" w:hAnsi="Times New Roman" w:cs="Times New Roman"/>
                <w:sz w:val="24"/>
                <w:szCs w:val="24"/>
              </w:rPr>
            </w:pPr>
            <w:r w:rsidRPr="00E017CC">
              <w:rPr>
                <w:rFonts w:ascii="Times New Roman" w:hAnsi="Times New Roman" w:cs="Times New Roman"/>
                <w:sz w:val="24"/>
                <w:szCs w:val="24"/>
              </w:rPr>
              <w:t xml:space="preserve">D-na Untura </w:t>
            </w:r>
            <w:proofErr w:type="spellStart"/>
            <w:r w:rsidR="0031747C">
              <w:rPr>
                <w:rFonts w:ascii="Times New Roman" w:hAnsi="Times New Roman" w:cs="Times New Roman"/>
                <w:sz w:val="24"/>
                <w:szCs w:val="24"/>
              </w:rPr>
              <w:t>Liudmila</w:t>
            </w:r>
            <w:proofErr w:type="spellEnd"/>
            <w:r w:rsidR="0031747C">
              <w:rPr>
                <w:rFonts w:ascii="Times New Roman" w:hAnsi="Times New Roman" w:cs="Times New Roman"/>
                <w:sz w:val="24"/>
                <w:szCs w:val="24"/>
              </w:rPr>
              <w:t xml:space="preserve"> </w:t>
            </w:r>
            <w:r w:rsidRPr="00E017CC">
              <w:rPr>
                <w:rFonts w:ascii="Times New Roman" w:hAnsi="Times New Roman" w:cs="Times New Roman"/>
                <w:sz w:val="24"/>
                <w:szCs w:val="24"/>
              </w:rPr>
              <w:t xml:space="preserve">a informat despre problema privind validarea pacienților </w:t>
            </w:r>
            <w:r w:rsidR="0031747C" w:rsidRPr="00E017CC">
              <w:rPr>
                <w:rFonts w:ascii="Times New Roman" w:hAnsi="Times New Roman" w:cs="Times New Roman"/>
                <w:sz w:val="24"/>
                <w:szCs w:val="24"/>
              </w:rPr>
              <w:t>emigranți</w:t>
            </w:r>
            <w:r w:rsidRPr="00E017CC">
              <w:rPr>
                <w:rFonts w:ascii="Times New Roman" w:hAnsi="Times New Roman" w:cs="Times New Roman"/>
                <w:sz w:val="24"/>
                <w:szCs w:val="24"/>
              </w:rPr>
              <w:t>, în special în situațiile în care:</w:t>
            </w:r>
          </w:p>
          <w:p w14:paraId="08863E9F" w14:textId="77777777" w:rsidR="003D23E0" w:rsidRPr="00E017CC" w:rsidRDefault="003D23E0" w:rsidP="003D23E0">
            <w:pPr>
              <w:rPr>
                <w:rFonts w:ascii="Times New Roman" w:hAnsi="Times New Roman" w:cs="Times New Roman"/>
                <w:sz w:val="24"/>
                <w:szCs w:val="24"/>
              </w:rPr>
            </w:pPr>
            <w:r w:rsidRPr="00E017CC">
              <w:rPr>
                <w:rFonts w:ascii="Times New Roman" w:hAnsi="Times New Roman" w:cs="Times New Roman"/>
                <w:sz w:val="24"/>
                <w:szCs w:val="24"/>
              </w:rPr>
              <w:t>pacientul a primit ARV și tratamentul este în curs, dar nu poate fi validat de UCIMP deoarece nu efectuează analizele necesare o dată pe an în țara de reședință; unii pacienți nu dispun de resurse financiare pentru efectuarea analizelor în țara de reședință.</w:t>
            </w:r>
          </w:p>
          <w:p w14:paraId="211CFF4E" w14:textId="23F13A72" w:rsidR="003D23E0" w:rsidRPr="00E017CC" w:rsidRDefault="003D23E0" w:rsidP="003D23E0">
            <w:pPr>
              <w:rPr>
                <w:rFonts w:ascii="Times New Roman" w:hAnsi="Times New Roman" w:cs="Times New Roman"/>
                <w:sz w:val="24"/>
                <w:szCs w:val="24"/>
              </w:rPr>
            </w:pPr>
            <w:r w:rsidRPr="00E017CC">
              <w:rPr>
                <w:rFonts w:ascii="Times New Roman" w:hAnsi="Times New Roman" w:cs="Times New Roman"/>
                <w:sz w:val="24"/>
                <w:szCs w:val="24"/>
              </w:rPr>
              <w:t xml:space="preserve">D-l </w:t>
            </w:r>
            <w:proofErr w:type="spellStart"/>
            <w:r w:rsidRPr="00E017CC">
              <w:rPr>
                <w:rFonts w:ascii="Times New Roman" w:hAnsi="Times New Roman" w:cs="Times New Roman"/>
                <w:sz w:val="24"/>
                <w:szCs w:val="24"/>
              </w:rPr>
              <w:t>Climasevschii</w:t>
            </w:r>
            <w:proofErr w:type="spellEnd"/>
            <w:r w:rsidRPr="00E017CC">
              <w:rPr>
                <w:rFonts w:ascii="Times New Roman" w:hAnsi="Times New Roman" w:cs="Times New Roman"/>
                <w:sz w:val="24"/>
                <w:szCs w:val="24"/>
              </w:rPr>
              <w:t xml:space="preserve"> </w:t>
            </w:r>
            <w:r w:rsidR="0031747C">
              <w:rPr>
                <w:rFonts w:ascii="Times New Roman" w:hAnsi="Times New Roman" w:cs="Times New Roman"/>
                <w:sz w:val="24"/>
                <w:szCs w:val="24"/>
              </w:rPr>
              <w:t xml:space="preserve">Iurii </w:t>
            </w:r>
            <w:r w:rsidRPr="00E017CC">
              <w:rPr>
                <w:rFonts w:ascii="Times New Roman" w:hAnsi="Times New Roman" w:cs="Times New Roman"/>
                <w:sz w:val="24"/>
                <w:szCs w:val="24"/>
              </w:rPr>
              <w:t>a adus exemplul practicilor din alte țări, unde există reglementări interne privind transmiterea medicamentelor.</w:t>
            </w:r>
          </w:p>
          <w:p w14:paraId="707B06E2" w14:textId="77777777" w:rsidR="003D23E0" w:rsidRPr="00E017CC" w:rsidRDefault="003D23E0" w:rsidP="003D23E0">
            <w:pPr>
              <w:rPr>
                <w:rFonts w:ascii="Times New Roman" w:hAnsi="Times New Roman" w:cs="Times New Roman"/>
                <w:sz w:val="24"/>
                <w:szCs w:val="24"/>
              </w:rPr>
            </w:pPr>
            <w:r w:rsidRPr="00E017CC">
              <w:rPr>
                <w:rFonts w:ascii="Times New Roman" w:hAnsi="Times New Roman" w:cs="Times New Roman"/>
                <w:sz w:val="24"/>
                <w:szCs w:val="24"/>
              </w:rPr>
              <w:t>S-a discutat:</w:t>
            </w:r>
          </w:p>
          <w:p w14:paraId="3AC40B1B" w14:textId="36C84E17" w:rsidR="003D23E0" w:rsidRPr="00E017CC" w:rsidRDefault="003D23E0" w:rsidP="003D23E0">
            <w:pPr>
              <w:rPr>
                <w:rFonts w:ascii="Times New Roman" w:hAnsi="Times New Roman" w:cs="Times New Roman"/>
                <w:sz w:val="24"/>
                <w:szCs w:val="24"/>
              </w:rPr>
            </w:pPr>
            <w:r w:rsidRPr="00E017CC">
              <w:rPr>
                <w:rFonts w:ascii="Times New Roman" w:hAnsi="Times New Roman" w:cs="Times New Roman"/>
                <w:sz w:val="24"/>
                <w:szCs w:val="24"/>
              </w:rPr>
              <w:t xml:space="preserve">Pacienții </w:t>
            </w:r>
            <w:r w:rsidR="0031747C" w:rsidRPr="00E017CC">
              <w:rPr>
                <w:rFonts w:ascii="Times New Roman" w:hAnsi="Times New Roman" w:cs="Times New Roman"/>
                <w:sz w:val="24"/>
                <w:szCs w:val="24"/>
              </w:rPr>
              <w:t>emigranți</w:t>
            </w:r>
            <w:r w:rsidRPr="00E017CC">
              <w:rPr>
                <w:rFonts w:ascii="Times New Roman" w:hAnsi="Times New Roman" w:cs="Times New Roman"/>
                <w:sz w:val="24"/>
                <w:szCs w:val="24"/>
              </w:rPr>
              <w:t xml:space="preserve"> trebuie să efectueze analizele în țara în care se află sau să călătorească în țara de origine pentru efectuarea acestora.</w:t>
            </w:r>
          </w:p>
          <w:p w14:paraId="0DEAE028" w14:textId="77777777" w:rsidR="003D23E0" w:rsidRPr="00E017CC" w:rsidRDefault="003D23E0" w:rsidP="003D23E0">
            <w:pPr>
              <w:rPr>
                <w:rFonts w:ascii="Times New Roman" w:hAnsi="Times New Roman" w:cs="Times New Roman"/>
                <w:sz w:val="24"/>
                <w:szCs w:val="24"/>
              </w:rPr>
            </w:pPr>
            <w:r w:rsidRPr="00E017CC">
              <w:rPr>
                <w:rFonts w:ascii="Times New Roman" w:hAnsi="Times New Roman" w:cs="Times New Roman"/>
                <w:sz w:val="24"/>
                <w:szCs w:val="24"/>
              </w:rPr>
              <w:t>Transmiterea medicamentelor către pacienți se va face numai după prezentarea rezultatelor analizelor, pentru a demonstra că pacientul urmează tratamentul ARV.</w:t>
            </w:r>
          </w:p>
          <w:p w14:paraId="06A60DBD" w14:textId="77777777" w:rsidR="003D23E0" w:rsidRPr="00E017CC" w:rsidRDefault="003D23E0" w:rsidP="003D23E0">
            <w:pPr>
              <w:rPr>
                <w:rFonts w:ascii="Times New Roman" w:hAnsi="Times New Roman" w:cs="Times New Roman"/>
                <w:sz w:val="24"/>
                <w:szCs w:val="24"/>
              </w:rPr>
            </w:pPr>
            <w:r w:rsidRPr="00E017CC">
              <w:rPr>
                <w:rFonts w:ascii="Times New Roman" w:hAnsi="Times New Roman" w:cs="Times New Roman"/>
                <w:sz w:val="24"/>
                <w:szCs w:val="24"/>
              </w:rPr>
              <w:t>Medicamentele vor fi transmise pacientului cu sprijinul organizațiilor neguvernamentale sau rudelor acestora.</w:t>
            </w:r>
          </w:p>
          <w:p w14:paraId="2B69CFC6" w14:textId="77777777" w:rsidR="0063567C" w:rsidRPr="00E017CC" w:rsidRDefault="0063567C" w:rsidP="003D23E0">
            <w:pPr>
              <w:rPr>
                <w:rFonts w:ascii="Times New Roman" w:hAnsi="Times New Roman" w:cs="Times New Roman"/>
                <w:sz w:val="24"/>
                <w:szCs w:val="24"/>
              </w:rPr>
            </w:pPr>
          </w:p>
        </w:tc>
      </w:tr>
      <w:tr w:rsidR="0063567C" w:rsidRPr="00E017CC" w14:paraId="4C17A1A3" w14:textId="77777777" w:rsidTr="00213545">
        <w:trPr>
          <w:trHeight w:val="503"/>
        </w:trPr>
        <w:tc>
          <w:tcPr>
            <w:tcW w:w="2538" w:type="dxa"/>
            <w:shd w:val="clear" w:color="auto" w:fill="FFFFFF" w:themeFill="background1"/>
          </w:tcPr>
          <w:p w14:paraId="69254A14" w14:textId="77777777" w:rsidR="0063567C" w:rsidRPr="00E017CC" w:rsidRDefault="0063567C" w:rsidP="00213545">
            <w:pPr>
              <w:pBdr>
                <w:top w:val="nil"/>
                <w:left w:val="nil"/>
                <w:bottom w:val="nil"/>
                <w:right w:val="nil"/>
                <w:between w:val="nil"/>
              </w:pBdr>
              <w:spacing w:line="240" w:lineRule="auto"/>
              <w:rPr>
                <w:rFonts w:ascii="Times New Roman" w:eastAsia="Times New Roman" w:hAnsi="Times New Roman" w:cs="Times New Roman"/>
                <w:b/>
                <w:sz w:val="24"/>
                <w:szCs w:val="24"/>
              </w:rPr>
            </w:pPr>
            <w:r w:rsidRPr="00E017CC">
              <w:rPr>
                <w:rFonts w:ascii="Times New Roman" w:eastAsia="Times New Roman" w:hAnsi="Times New Roman" w:cs="Times New Roman"/>
                <w:b/>
                <w:sz w:val="24"/>
                <w:szCs w:val="24"/>
              </w:rPr>
              <w:t>Decizii/recomandări:</w:t>
            </w:r>
          </w:p>
        </w:tc>
        <w:tc>
          <w:tcPr>
            <w:tcW w:w="7560" w:type="dxa"/>
            <w:shd w:val="clear" w:color="auto" w:fill="FFFFFF" w:themeFill="background1"/>
          </w:tcPr>
          <w:p w14:paraId="5697DC4C" w14:textId="77777777" w:rsidR="00DC0EA8" w:rsidRPr="00E017CC" w:rsidRDefault="0063567C" w:rsidP="00DC0EA8">
            <w:pPr>
              <w:rPr>
                <w:rFonts w:ascii="Times New Roman" w:hAnsi="Times New Roman" w:cs="Times New Roman"/>
                <w:sz w:val="24"/>
                <w:szCs w:val="24"/>
              </w:rPr>
            </w:pPr>
            <w:r w:rsidRPr="00E017CC">
              <w:rPr>
                <w:rFonts w:ascii="Times New Roman" w:hAnsi="Times New Roman" w:cs="Times New Roman"/>
                <w:sz w:val="24"/>
                <w:szCs w:val="24"/>
              </w:rPr>
              <w:t xml:space="preserve">S-a aprobat: </w:t>
            </w:r>
            <w:r w:rsidR="003D23E0" w:rsidRPr="00E017CC">
              <w:rPr>
                <w:rFonts w:ascii="Times New Roman" w:hAnsi="Times New Roman" w:cs="Times New Roman"/>
                <w:sz w:val="24"/>
                <w:szCs w:val="24"/>
              </w:rPr>
              <w:t>Membrii GTL au luat act de informațiile prezentate și susțin soluția propusă.</w:t>
            </w:r>
          </w:p>
          <w:p w14:paraId="1AEB3331" w14:textId="77777777" w:rsidR="0063567C" w:rsidRPr="00E017CC" w:rsidRDefault="0063567C" w:rsidP="00213545">
            <w:pPr>
              <w:rPr>
                <w:rFonts w:ascii="Times New Roman" w:hAnsi="Times New Roman" w:cs="Times New Roman"/>
                <w:sz w:val="24"/>
                <w:szCs w:val="24"/>
              </w:rPr>
            </w:pPr>
          </w:p>
        </w:tc>
      </w:tr>
    </w:tbl>
    <w:p w14:paraId="41A0C4F4" w14:textId="77777777" w:rsidR="0063567C" w:rsidRPr="00F72F8F" w:rsidRDefault="0063567C" w:rsidP="0063567C">
      <w:pPr>
        <w:pBdr>
          <w:top w:val="nil"/>
          <w:left w:val="nil"/>
          <w:bottom w:val="nil"/>
          <w:right w:val="nil"/>
          <w:between w:val="nil"/>
        </w:pBdr>
        <w:rPr>
          <w:rFonts w:ascii="Times New Roman" w:eastAsia="Times New Roman" w:hAnsi="Times New Roman" w:cs="Times New Roman"/>
          <w:sz w:val="24"/>
          <w:szCs w:val="24"/>
        </w:rPr>
      </w:pPr>
    </w:p>
    <w:p w14:paraId="4FB09D35" w14:textId="77777777" w:rsidR="0063567C" w:rsidRPr="00F72F8F"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lang w:val="ro-RO"/>
        </w:rPr>
        <w:t>Șeful GTL: Iurie Clima</w:t>
      </w:r>
      <w:proofErr w:type="spellStart"/>
      <w:r w:rsidRPr="00F72F8F">
        <w:rPr>
          <w:rFonts w:ascii="Times New Roman" w:eastAsia="Times New Roman" w:hAnsi="Times New Roman" w:cs="Times New Roman"/>
          <w:sz w:val="24"/>
          <w:szCs w:val="24"/>
        </w:rPr>
        <w:t>șevchi</w:t>
      </w:r>
      <w:proofErr w:type="spellEnd"/>
    </w:p>
    <w:p w14:paraId="458BC88E" w14:textId="77777777" w:rsidR="0063567C" w:rsidRPr="00F72F8F"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r w:rsidRPr="00F72F8F">
        <w:rPr>
          <w:rFonts w:ascii="Times New Roman" w:eastAsia="Times New Roman" w:hAnsi="Times New Roman" w:cs="Times New Roman"/>
          <w:sz w:val="24"/>
          <w:szCs w:val="24"/>
          <w:lang w:val="ro-RO"/>
        </w:rPr>
        <w:t>Secretarul GTL: Alina Cojocari</w:t>
      </w:r>
    </w:p>
    <w:p w14:paraId="1E99C24F" w14:textId="77777777" w:rsidR="0063567C" w:rsidRPr="00F72F8F" w:rsidRDefault="0063567C" w:rsidP="0063567C">
      <w:pPr>
        <w:pBdr>
          <w:top w:val="nil"/>
          <w:left w:val="nil"/>
          <w:bottom w:val="nil"/>
          <w:right w:val="nil"/>
          <w:between w:val="nil"/>
        </w:pBdr>
        <w:rPr>
          <w:rFonts w:ascii="Times New Roman" w:eastAsia="Times New Roman" w:hAnsi="Times New Roman" w:cs="Times New Roman"/>
          <w:sz w:val="24"/>
          <w:szCs w:val="24"/>
          <w:lang w:val="ro-RO"/>
        </w:rPr>
      </w:pPr>
    </w:p>
    <w:p w14:paraId="0BC0188F" w14:textId="77777777" w:rsidR="00B02275" w:rsidRPr="0063567C" w:rsidRDefault="00B02275">
      <w:pPr>
        <w:rPr>
          <w:lang w:val="ro-RO"/>
        </w:rPr>
      </w:pPr>
    </w:p>
    <w:sectPr w:rsidR="00B02275" w:rsidRPr="0063567C" w:rsidSect="00B3027C">
      <w:type w:val="continuous"/>
      <w:pgSz w:w="12240" w:h="15840"/>
      <w:pgMar w:top="1440" w:right="86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D22DD"/>
    <w:multiLevelType w:val="multilevel"/>
    <w:tmpl w:val="7DF499AE"/>
    <w:lvl w:ilvl="0">
      <w:start w:val="1"/>
      <w:numFmt w:val="decimal"/>
      <w:lvlText w:val="%1."/>
      <w:lvlJc w:val="left"/>
      <w:pPr>
        <w:ind w:left="2250" w:hanging="360"/>
      </w:pPr>
      <w:rPr>
        <w:vertAlign w:val="baseline"/>
      </w:rPr>
    </w:lvl>
    <w:lvl w:ilvl="1">
      <w:start w:val="1"/>
      <w:numFmt w:val="lowerLetter"/>
      <w:lvlText w:val="%2."/>
      <w:lvlJc w:val="left"/>
      <w:pPr>
        <w:ind w:left="2790" w:hanging="360"/>
      </w:pPr>
      <w:rPr>
        <w:vertAlign w:val="baseline"/>
      </w:rPr>
    </w:lvl>
    <w:lvl w:ilvl="2">
      <w:start w:val="1"/>
      <w:numFmt w:val="lowerRoman"/>
      <w:lvlText w:val="%3."/>
      <w:lvlJc w:val="right"/>
      <w:pPr>
        <w:ind w:left="3510" w:hanging="180"/>
      </w:pPr>
      <w:rPr>
        <w:vertAlign w:val="baseline"/>
      </w:rPr>
    </w:lvl>
    <w:lvl w:ilvl="3">
      <w:start w:val="1"/>
      <w:numFmt w:val="decimal"/>
      <w:lvlText w:val="%4."/>
      <w:lvlJc w:val="left"/>
      <w:pPr>
        <w:ind w:left="4230" w:hanging="360"/>
      </w:pPr>
      <w:rPr>
        <w:vertAlign w:val="baseline"/>
      </w:rPr>
    </w:lvl>
    <w:lvl w:ilvl="4">
      <w:start w:val="1"/>
      <w:numFmt w:val="lowerLetter"/>
      <w:lvlText w:val="%5."/>
      <w:lvlJc w:val="left"/>
      <w:pPr>
        <w:ind w:left="4950" w:hanging="360"/>
      </w:pPr>
      <w:rPr>
        <w:vertAlign w:val="baseline"/>
      </w:rPr>
    </w:lvl>
    <w:lvl w:ilvl="5">
      <w:start w:val="1"/>
      <w:numFmt w:val="lowerRoman"/>
      <w:lvlText w:val="%6."/>
      <w:lvlJc w:val="right"/>
      <w:pPr>
        <w:ind w:left="5670" w:hanging="180"/>
      </w:pPr>
      <w:rPr>
        <w:vertAlign w:val="baseline"/>
      </w:rPr>
    </w:lvl>
    <w:lvl w:ilvl="6">
      <w:start w:val="1"/>
      <w:numFmt w:val="decimal"/>
      <w:lvlText w:val="%7."/>
      <w:lvlJc w:val="left"/>
      <w:pPr>
        <w:ind w:left="6390" w:hanging="360"/>
      </w:pPr>
      <w:rPr>
        <w:vertAlign w:val="baseline"/>
      </w:rPr>
    </w:lvl>
    <w:lvl w:ilvl="7">
      <w:start w:val="1"/>
      <w:numFmt w:val="lowerLetter"/>
      <w:lvlText w:val="%8."/>
      <w:lvlJc w:val="left"/>
      <w:pPr>
        <w:ind w:left="7110" w:hanging="360"/>
      </w:pPr>
      <w:rPr>
        <w:vertAlign w:val="baseline"/>
      </w:rPr>
    </w:lvl>
    <w:lvl w:ilvl="8">
      <w:start w:val="1"/>
      <w:numFmt w:val="lowerRoman"/>
      <w:lvlText w:val="%9."/>
      <w:lvlJc w:val="right"/>
      <w:pPr>
        <w:ind w:left="7830" w:hanging="180"/>
      </w:pPr>
      <w:rPr>
        <w:vertAlign w:val="baseline"/>
      </w:rPr>
    </w:lvl>
  </w:abstractNum>
  <w:num w:numId="1" w16cid:durableId="33299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E1"/>
    <w:rsid w:val="00033B9D"/>
    <w:rsid w:val="00177C98"/>
    <w:rsid w:val="002A7729"/>
    <w:rsid w:val="002E63CC"/>
    <w:rsid w:val="0031747C"/>
    <w:rsid w:val="003D23E0"/>
    <w:rsid w:val="00424ABF"/>
    <w:rsid w:val="004B71E1"/>
    <w:rsid w:val="004C731A"/>
    <w:rsid w:val="0063567C"/>
    <w:rsid w:val="006C5DFB"/>
    <w:rsid w:val="00752401"/>
    <w:rsid w:val="00937C5E"/>
    <w:rsid w:val="00AE3C32"/>
    <w:rsid w:val="00B02275"/>
    <w:rsid w:val="00B36302"/>
    <w:rsid w:val="00C83179"/>
    <w:rsid w:val="00D4580B"/>
    <w:rsid w:val="00DA48F5"/>
    <w:rsid w:val="00DC0EA8"/>
    <w:rsid w:val="00E017CC"/>
    <w:rsid w:val="00E1158E"/>
    <w:rsid w:val="00E353E1"/>
    <w:rsid w:val="00E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8F77"/>
  <w15:chartTrackingRefBased/>
  <w15:docId w15:val="{74092246-02F6-4FF7-8E28-5C6B40FA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7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63567C"/>
    <w:pPr>
      <w:spacing w:after="0" w:line="240" w:lineRule="auto"/>
    </w:pPr>
  </w:style>
  <w:style w:type="character" w:customStyle="1" w:styleId="HeaderChar">
    <w:name w:val="Header Char"/>
    <w:basedOn w:val="DefaultParagraphFont"/>
    <w:link w:val="Header"/>
    <w:rsid w:val="0063567C"/>
  </w:style>
  <w:style w:type="paragraph" w:customStyle="1" w:styleId="Default">
    <w:name w:val="Default"/>
    <w:rsid w:val="0063567C"/>
    <w:pPr>
      <w:suppressAutoHyphens/>
      <w:autoSpaceDE w:val="0"/>
      <w:autoSpaceDN w:val="0"/>
      <w:adjustRightInd w:val="0"/>
      <w:spacing w:after="0" w:line="1" w:lineRule="atLeast"/>
      <w:ind w:leftChars="-1" w:left="-1" w:hangingChars="1" w:hanging="1"/>
      <w:textDirection w:val="btLr"/>
      <w:textAlignment w:val="top"/>
      <w:outlineLvl w:val="0"/>
    </w:pPr>
    <w:rPr>
      <w:rFonts w:ascii="Calibri" w:eastAsia="Calibri" w:hAnsi="Calibri" w:cs="Calibri"/>
      <w:color w:val="000000"/>
      <w:position w:val="-1"/>
      <w:sz w:val="24"/>
      <w:szCs w:val="24"/>
      <w:lang w:val="ru-RU"/>
    </w:rPr>
  </w:style>
  <w:style w:type="table" w:customStyle="1" w:styleId="1">
    <w:name w:val="1"/>
    <w:basedOn w:val="TableNormal"/>
    <w:rsid w:val="0063567C"/>
    <w:pPr>
      <w:spacing w:after="0" w:line="240" w:lineRule="auto"/>
    </w:pPr>
    <w:rPr>
      <w:rFonts w:ascii="Calibri" w:eastAsia="Calibri" w:hAnsi="Calibri" w:cs="Calibri"/>
      <w:sz w:val="20"/>
      <w:szCs w:val="20"/>
      <w:lang w:val="ro-RO" w:eastAsia="ru-RU"/>
    </w:rPr>
    <w:tblPr>
      <w:tblStyleRowBandSize w:val="1"/>
      <w:tblStyleColBandSize w:val="1"/>
      <w:tblInd w:w="0" w:type="nil"/>
    </w:tblPr>
  </w:style>
  <w:style w:type="character" w:customStyle="1" w:styleId="apple-converted-space">
    <w:name w:val="apple-converted-space"/>
    <w:basedOn w:val="DefaultParagraphFont"/>
    <w:rsid w:val="0063567C"/>
  </w:style>
  <w:style w:type="character" w:styleId="Strong">
    <w:name w:val="Strong"/>
    <w:basedOn w:val="DefaultParagraphFont"/>
    <w:uiPriority w:val="22"/>
    <w:qFormat/>
    <w:rsid w:val="0063567C"/>
    <w:rPr>
      <w:b/>
      <w:bCs/>
    </w:rPr>
  </w:style>
  <w:style w:type="paragraph" w:styleId="ListParagraph">
    <w:name w:val="List Paragraph"/>
    <w:basedOn w:val="Normal"/>
    <w:uiPriority w:val="34"/>
    <w:qFormat/>
    <w:rsid w:val="00EC68C4"/>
    <w:pPr>
      <w:ind w:left="720"/>
      <w:contextualSpacing/>
    </w:pPr>
  </w:style>
  <w:style w:type="paragraph" w:styleId="NormalWeb">
    <w:name w:val="Normal (Web)"/>
    <w:basedOn w:val="Normal"/>
    <w:uiPriority w:val="99"/>
    <w:unhideWhenUsed/>
    <w:rsid w:val="002E63CC"/>
    <w:pPr>
      <w:spacing w:before="100" w:beforeAutospacing="1" w:after="100" w:afterAutospacing="1" w:line="240" w:lineRule="auto"/>
    </w:pPr>
    <w:rPr>
      <w:rFonts w:ascii="Times New Roman" w:eastAsia="Times New Roman" w:hAnsi="Times New Roman" w:cs="Times New Roman"/>
      <w:sz w:val="24"/>
      <w:szCs w:val="24"/>
      <w:lang w:val="ru-MD"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0569">
      <w:bodyDiv w:val="1"/>
      <w:marLeft w:val="0"/>
      <w:marRight w:val="0"/>
      <w:marTop w:val="0"/>
      <w:marBottom w:val="0"/>
      <w:divBdr>
        <w:top w:val="none" w:sz="0" w:space="0" w:color="auto"/>
        <w:left w:val="none" w:sz="0" w:space="0" w:color="auto"/>
        <w:bottom w:val="none" w:sz="0" w:space="0" w:color="auto"/>
        <w:right w:val="none" w:sz="0" w:space="0" w:color="auto"/>
      </w:divBdr>
    </w:div>
    <w:div w:id="624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962</Words>
  <Characters>5487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AlinaCojocari</dc:creator>
  <cp:keywords/>
  <dc:description/>
  <cp:lastModifiedBy>Adelina Sochirca</cp:lastModifiedBy>
  <cp:revision>16</cp:revision>
  <dcterms:created xsi:type="dcterms:W3CDTF">2024-08-20T05:35:00Z</dcterms:created>
  <dcterms:modified xsi:type="dcterms:W3CDTF">2025-09-29T12:58:00Z</dcterms:modified>
</cp:coreProperties>
</file>