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9FFE7" w14:textId="77777777" w:rsidR="006A2D50" w:rsidRPr="005B70B6" w:rsidRDefault="006A2D50" w:rsidP="009F2547">
      <w:pPr>
        <w:keepNext/>
        <w:pBdr>
          <w:top w:val="nil"/>
          <w:left w:val="nil"/>
          <w:bottom w:val="nil"/>
          <w:right w:val="nil"/>
          <w:between w:val="nil"/>
        </w:pBdr>
        <w:spacing w:before="240" w:after="60"/>
        <w:rPr>
          <w:rFonts w:ascii="Times New Roman" w:eastAsia="Times New Roman" w:hAnsi="Times New Roman" w:cs="Times New Roman"/>
          <w:b/>
          <w:bCs/>
          <w:color w:val="000000"/>
          <w:sz w:val="20"/>
          <w:szCs w:val="20"/>
          <w:lang w:val="ro-RO"/>
        </w:rPr>
      </w:pPr>
    </w:p>
    <w:p w14:paraId="744B1FC6" w14:textId="77777777" w:rsidR="006A2D50" w:rsidRPr="005B70B6" w:rsidRDefault="00000000">
      <w:pPr>
        <w:keepNext/>
        <w:pBdr>
          <w:top w:val="nil"/>
          <w:left w:val="nil"/>
          <w:bottom w:val="nil"/>
          <w:right w:val="nil"/>
          <w:between w:val="nil"/>
        </w:pBdr>
        <w:spacing w:before="240" w:after="60"/>
        <w:ind w:hanging="2"/>
        <w:jc w:val="center"/>
        <w:rPr>
          <w:rFonts w:ascii="Times New Roman" w:eastAsia="Times New Roman" w:hAnsi="Times New Roman" w:cs="Times New Roman"/>
          <w:b/>
          <w:bCs/>
          <w:color w:val="000000"/>
          <w:sz w:val="20"/>
          <w:szCs w:val="20"/>
          <w:lang w:val="ro-RO"/>
        </w:rPr>
      </w:pPr>
      <w:r w:rsidRPr="005B70B6">
        <w:rPr>
          <w:rFonts w:ascii="Times New Roman" w:eastAsia="Times New Roman" w:hAnsi="Times New Roman" w:cs="Times New Roman"/>
          <w:b/>
          <w:bCs/>
          <w:color w:val="000000"/>
          <w:sz w:val="20"/>
          <w:szCs w:val="20"/>
          <w:lang w:val="ro-RO"/>
        </w:rPr>
        <w:t>Minuta nr. 1</w:t>
      </w:r>
      <w:r w:rsidR="00196B96" w:rsidRPr="005B70B6">
        <w:rPr>
          <w:rFonts w:ascii="Times New Roman" w:eastAsia="Times New Roman" w:hAnsi="Times New Roman" w:cs="Times New Roman"/>
          <w:b/>
          <w:bCs/>
          <w:color w:val="000000"/>
          <w:sz w:val="20"/>
          <w:szCs w:val="20"/>
          <w:lang w:val="ro-RO"/>
        </w:rPr>
        <w:t>2</w:t>
      </w:r>
    </w:p>
    <w:p w14:paraId="010EED7D" w14:textId="26B21547" w:rsidR="006A2D50" w:rsidRPr="005B70B6" w:rsidRDefault="005B70B6">
      <w:pPr>
        <w:pBdr>
          <w:top w:val="nil"/>
          <w:left w:val="nil"/>
          <w:bottom w:val="nil"/>
          <w:right w:val="nil"/>
          <w:between w:val="nil"/>
        </w:pBdr>
        <w:ind w:hanging="2"/>
        <w:jc w:val="center"/>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b/>
          <w:bCs/>
          <w:color w:val="000000"/>
          <w:sz w:val="20"/>
          <w:szCs w:val="20"/>
          <w:lang w:val="ro-RO"/>
        </w:rPr>
        <w:t xml:space="preserve">a </w:t>
      </w:r>
      <w:r w:rsidR="00000000" w:rsidRPr="005B70B6">
        <w:rPr>
          <w:rFonts w:ascii="Times New Roman" w:eastAsia="Times New Roman" w:hAnsi="Times New Roman" w:cs="Times New Roman"/>
          <w:b/>
          <w:bCs/>
          <w:color w:val="000000"/>
          <w:sz w:val="20"/>
          <w:szCs w:val="20"/>
          <w:lang w:val="ro-RO"/>
        </w:rPr>
        <w:t>ședinței GTL Control HIV/SIDA/ITS</w:t>
      </w:r>
    </w:p>
    <w:p w14:paraId="34B97FF2" w14:textId="77777777" w:rsidR="006A2D50" w:rsidRPr="005B70B6" w:rsidRDefault="006A2D50">
      <w:pPr>
        <w:pBdr>
          <w:top w:val="nil"/>
          <w:left w:val="nil"/>
          <w:bottom w:val="nil"/>
          <w:right w:val="nil"/>
          <w:between w:val="nil"/>
        </w:pBdr>
        <w:ind w:hanging="2"/>
        <w:rPr>
          <w:rFonts w:ascii="Times New Roman" w:eastAsia="Times New Roman" w:hAnsi="Times New Roman" w:cs="Times New Roman"/>
          <w:color w:val="000000"/>
          <w:sz w:val="20"/>
          <w:szCs w:val="20"/>
          <w:lang w:val="ro-RO"/>
        </w:rPr>
      </w:pPr>
    </w:p>
    <w:p w14:paraId="4B6E2ED9" w14:textId="77777777" w:rsidR="006A2D50" w:rsidRPr="005B70B6" w:rsidRDefault="00000000">
      <w:pPr>
        <w:pBdr>
          <w:top w:val="nil"/>
          <w:left w:val="nil"/>
          <w:bottom w:val="nil"/>
          <w:right w:val="nil"/>
          <w:between w:val="nil"/>
        </w:pBdr>
        <w:ind w:hanging="2"/>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b/>
          <w:bCs/>
          <w:color w:val="000000"/>
          <w:sz w:val="20"/>
          <w:szCs w:val="20"/>
          <w:lang w:val="ro-RO"/>
        </w:rPr>
        <w:t xml:space="preserve">Data: </w:t>
      </w:r>
      <w:r w:rsidR="00196B96" w:rsidRPr="005B70B6">
        <w:rPr>
          <w:rFonts w:ascii="Times New Roman" w:eastAsia="Times New Roman" w:hAnsi="Times New Roman" w:cs="Times New Roman"/>
          <w:b/>
          <w:bCs/>
          <w:color w:val="000000"/>
          <w:sz w:val="20"/>
          <w:szCs w:val="20"/>
          <w:lang w:val="ro-RO"/>
        </w:rPr>
        <w:t>22</w:t>
      </w:r>
      <w:r w:rsidRPr="005B70B6">
        <w:rPr>
          <w:rFonts w:ascii="Times New Roman" w:eastAsia="Times New Roman" w:hAnsi="Times New Roman" w:cs="Times New Roman"/>
          <w:b/>
          <w:bCs/>
          <w:color w:val="000000"/>
          <w:sz w:val="20"/>
          <w:szCs w:val="20"/>
          <w:lang w:val="ro-RO"/>
        </w:rPr>
        <w:t xml:space="preserve"> septembrie 2026, ora 1</w:t>
      </w:r>
      <w:r w:rsidR="00196B96" w:rsidRPr="005B70B6">
        <w:rPr>
          <w:rFonts w:ascii="Times New Roman" w:eastAsia="Times New Roman" w:hAnsi="Times New Roman" w:cs="Times New Roman"/>
          <w:b/>
          <w:bCs/>
          <w:color w:val="000000"/>
          <w:sz w:val="20"/>
          <w:szCs w:val="20"/>
          <w:lang w:val="ro-RO"/>
        </w:rPr>
        <w:t>3</w:t>
      </w:r>
      <w:r w:rsidRPr="005B70B6">
        <w:rPr>
          <w:rFonts w:ascii="Times New Roman" w:eastAsia="Times New Roman" w:hAnsi="Times New Roman" w:cs="Times New Roman"/>
          <w:b/>
          <w:bCs/>
          <w:color w:val="000000"/>
          <w:sz w:val="20"/>
          <w:szCs w:val="20"/>
          <w:lang w:val="ro-RO"/>
        </w:rPr>
        <w:t>:00</w:t>
      </w:r>
    </w:p>
    <w:p w14:paraId="5D080832" w14:textId="77777777" w:rsidR="006A2D50" w:rsidRPr="005B70B6" w:rsidRDefault="00000000">
      <w:pPr>
        <w:shd w:val="clear" w:color="auto" w:fill="FFFFFF"/>
        <w:ind w:hanging="2"/>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b/>
          <w:bCs/>
          <w:color w:val="000000"/>
          <w:sz w:val="20"/>
          <w:szCs w:val="20"/>
          <w:lang w:val="ro-RO"/>
        </w:rPr>
        <w:t>Locul ședinței: online (</w:t>
      </w:r>
      <w:proofErr w:type="spellStart"/>
      <w:r w:rsidRPr="005B70B6">
        <w:rPr>
          <w:rFonts w:ascii="Times New Roman" w:eastAsia="Times New Roman" w:hAnsi="Times New Roman" w:cs="Times New Roman"/>
          <w:b/>
          <w:bCs/>
          <w:color w:val="000000"/>
          <w:sz w:val="20"/>
          <w:szCs w:val="20"/>
          <w:lang w:val="ro-RO"/>
        </w:rPr>
        <w:t>Zoom</w:t>
      </w:r>
      <w:proofErr w:type="spellEnd"/>
      <w:r w:rsidRPr="005B70B6">
        <w:rPr>
          <w:rFonts w:ascii="Times New Roman" w:eastAsia="Times New Roman" w:hAnsi="Times New Roman" w:cs="Times New Roman"/>
          <w:b/>
          <w:bCs/>
          <w:color w:val="000000"/>
          <w:sz w:val="20"/>
          <w:szCs w:val="20"/>
          <w:lang w:val="ro-RO"/>
        </w:rPr>
        <w:t>)</w:t>
      </w:r>
    </w:p>
    <w:p w14:paraId="182F41BB" w14:textId="77777777" w:rsidR="006A2D50" w:rsidRPr="005B70B6" w:rsidRDefault="006A2D50">
      <w:pPr>
        <w:shd w:val="clear" w:color="auto" w:fill="FFFFFF"/>
        <w:ind w:hanging="2"/>
        <w:rPr>
          <w:rFonts w:ascii="Times New Roman" w:eastAsia="Times New Roman" w:hAnsi="Times New Roman" w:cs="Times New Roman"/>
          <w:b/>
          <w:bCs/>
          <w:color w:val="000000"/>
          <w:sz w:val="20"/>
          <w:szCs w:val="20"/>
          <w:lang w:val="ro-RO"/>
        </w:rPr>
      </w:pPr>
    </w:p>
    <w:p w14:paraId="4CDF30DC" w14:textId="77777777" w:rsidR="006A2D50" w:rsidRPr="005B70B6" w:rsidRDefault="00000000">
      <w:pPr>
        <w:pBdr>
          <w:top w:val="nil"/>
          <w:left w:val="nil"/>
          <w:bottom w:val="nil"/>
          <w:right w:val="nil"/>
          <w:between w:val="nil"/>
        </w:pBdr>
        <w:ind w:hanging="2"/>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b/>
          <w:bCs/>
          <w:color w:val="000000"/>
          <w:sz w:val="20"/>
          <w:szCs w:val="20"/>
          <w:lang w:val="ro-RO"/>
        </w:rPr>
        <w:t>Participanți</w:t>
      </w:r>
      <w:r w:rsidRPr="005B70B6">
        <w:rPr>
          <w:rFonts w:ascii="Times New Roman" w:eastAsia="Times New Roman" w:hAnsi="Times New Roman" w:cs="Times New Roman"/>
          <w:color w:val="000000"/>
          <w:sz w:val="20"/>
          <w:szCs w:val="20"/>
          <w:lang w:val="ro-RO"/>
        </w:rPr>
        <w:t>:</w:t>
      </w:r>
    </w:p>
    <w:p w14:paraId="3AE6177A" w14:textId="77777777" w:rsidR="005B70B6" w:rsidRPr="005B70B6" w:rsidRDefault="005B70B6">
      <w:pPr>
        <w:pBdr>
          <w:top w:val="nil"/>
          <w:left w:val="nil"/>
          <w:bottom w:val="nil"/>
          <w:right w:val="nil"/>
          <w:between w:val="nil"/>
        </w:pBdr>
        <w:ind w:hanging="2"/>
        <w:rPr>
          <w:rFonts w:ascii="Times New Roman" w:eastAsia="Times New Roman" w:hAnsi="Times New Roman" w:cs="Times New Roman"/>
          <w:color w:val="000000"/>
          <w:sz w:val="20"/>
          <w:szCs w:val="20"/>
          <w:lang w:val="ro-RO"/>
        </w:rPr>
      </w:pPr>
    </w:p>
    <w:p w14:paraId="67F9550F" w14:textId="77777777" w:rsidR="005B70B6" w:rsidRPr="005B70B6" w:rsidRDefault="005B70B6">
      <w:pPr>
        <w:pBdr>
          <w:top w:val="nil"/>
          <w:left w:val="nil"/>
          <w:bottom w:val="nil"/>
          <w:right w:val="nil"/>
          <w:between w:val="nil"/>
        </w:pBdr>
        <w:ind w:hanging="2"/>
        <w:rPr>
          <w:rFonts w:ascii="Times New Roman" w:eastAsia="Times New Roman" w:hAnsi="Times New Roman" w:cs="Times New Roman"/>
          <w:color w:val="000000"/>
          <w:sz w:val="20"/>
          <w:szCs w:val="20"/>
          <w:lang w:val="ro-RO"/>
        </w:rPr>
        <w:sectPr w:rsidR="005B70B6" w:rsidRPr="005B70B6">
          <w:pgSz w:w="12240" w:h="15840"/>
          <w:pgMar w:top="709" w:right="864" w:bottom="1440" w:left="1440" w:header="720" w:footer="720" w:gutter="0"/>
          <w:pgNumType w:start="1"/>
          <w:cols w:space="708"/>
        </w:sectPr>
      </w:pPr>
    </w:p>
    <w:p w14:paraId="63410E24" w14:textId="77777777" w:rsidR="006A2D50" w:rsidRPr="005B70B6" w:rsidRDefault="00000000">
      <w:pPr>
        <w:pBdr>
          <w:top w:val="nil"/>
          <w:left w:val="nil"/>
          <w:bottom w:val="nil"/>
          <w:right w:val="nil"/>
          <w:between w:val="nil"/>
        </w:pBdr>
        <w:jc w:val="both"/>
        <w:rPr>
          <w:rFonts w:ascii="Times New Roman" w:eastAsia="Times New Roman" w:hAnsi="Times New Roman" w:cs="Times New Roman"/>
          <w:i/>
          <w:iCs/>
          <w:color w:val="000000"/>
          <w:sz w:val="20"/>
          <w:szCs w:val="20"/>
          <w:lang w:val="ro-RO"/>
        </w:rPr>
      </w:pPr>
      <w:r w:rsidRPr="005B70B6">
        <w:rPr>
          <w:rFonts w:ascii="Times New Roman" w:eastAsia="Times New Roman" w:hAnsi="Times New Roman" w:cs="Times New Roman"/>
          <w:i/>
          <w:iCs/>
          <w:color w:val="000000"/>
          <w:sz w:val="20"/>
          <w:szCs w:val="20"/>
          <w:lang w:val="ro-RO"/>
        </w:rPr>
        <w:t>Membri GTL cu drept de vot</w:t>
      </w:r>
    </w:p>
    <w:p w14:paraId="51C87848" w14:textId="77777777" w:rsidR="006A2D50" w:rsidRPr="005B70B6" w:rsidRDefault="00000000">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1. Iurie Climașevschi, PN HIV</w:t>
      </w:r>
    </w:p>
    <w:p w14:paraId="12BB5001" w14:textId="77777777" w:rsidR="006A2D50" w:rsidRPr="005B70B6" w:rsidRDefault="00000000">
      <w:pPr>
        <w:pBdr>
          <w:top w:val="nil"/>
          <w:left w:val="nil"/>
          <w:bottom w:val="nil"/>
          <w:right w:val="nil"/>
          <w:between w:val="nil"/>
        </w:pBdr>
        <w:jc w:val="both"/>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2. Svetlana Popovici, UCIMP</w:t>
      </w:r>
    </w:p>
    <w:p w14:paraId="36F8F4C8" w14:textId="77777777" w:rsidR="006A2D50" w:rsidRPr="005B70B6" w:rsidRDefault="002D690D">
      <w:pPr>
        <w:pBdr>
          <w:top w:val="nil"/>
          <w:left w:val="nil"/>
          <w:bottom w:val="nil"/>
          <w:right w:val="nil"/>
          <w:between w:val="nil"/>
        </w:pBdr>
        <w:jc w:val="both"/>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3. Veaceslav Mulear, GDM</w:t>
      </w:r>
    </w:p>
    <w:p w14:paraId="07D35BE6" w14:textId="77777777" w:rsidR="00A35854" w:rsidRPr="005B70B6" w:rsidRDefault="002D690D">
      <w:pPr>
        <w:pBdr>
          <w:top w:val="nil"/>
          <w:left w:val="nil"/>
          <w:bottom w:val="nil"/>
          <w:right w:val="nil"/>
          <w:between w:val="nil"/>
        </w:pBdr>
        <w:jc w:val="both"/>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 xml:space="preserve">4. Ala </w:t>
      </w:r>
      <w:proofErr w:type="spellStart"/>
      <w:r w:rsidRPr="005B70B6">
        <w:rPr>
          <w:rFonts w:ascii="Times New Roman" w:hAnsi="Times New Roman" w:cs="Times New Roman"/>
          <w:sz w:val="20"/>
          <w:szCs w:val="20"/>
          <w:lang w:val="ro-RO"/>
        </w:rPr>
        <w:t>Iatco</w:t>
      </w:r>
      <w:proofErr w:type="spellEnd"/>
      <w:r w:rsidRPr="005B70B6">
        <w:rPr>
          <w:rFonts w:ascii="Times New Roman" w:hAnsi="Times New Roman" w:cs="Times New Roman"/>
          <w:sz w:val="20"/>
          <w:szCs w:val="20"/>
          <w:lang w:val="ro-RO"/>
        </w:rPr>
        <w:t>, UES</w:t>
      </w:r>
    </w:p>
    <w:p w14:paraId="527945B8" w14:textId="77777777" w:rsidR="006A2D50" w:rsidRPr="005B70B6" w:rsidRDefault="002D690D">
      <w:pPr>
        <w:pBdr>
          <w:top w:val="nil"/>
          <w:left w:val="nil"/>
          <w:bottom w:val="nil"/>
          <w:right w:val="nil"/>
          <w:between w:val="nil"/>
        </w:pBdr>
        <w:jc w:val="both"/>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5. Svetlana Plămădeală, UNAIDS</w:t>
      </w:r>
    </w:p>
    <w:p w14:paraId="11748268" w14:textId="77777777" w:rsidR="006B5334" w:rsidRPr="005B70B6" w:rsidRDefault="002D690D">
      <w:pPr>
        <w:pBdr>
          <w:top w:val="nil"/>
          <w:left w:val="nil"/>
          <w:bottom w:val="nil"/>
          <w:right w:val="nil"/>
          <w:between w:val="nil"/>
        </w:pBdr>
        <w:jc w:val="both"/>
        <w:rPr>
          <w:rFonts w:ascii="Times New Roman" w:hAnsi="Times New Roman" w:cs="Times New Roman"/>
          <w:sz w:val="20"/>
          <w:szCs w:val="20"/>
          <w:lang w:val="ro-RO"/>
        </w:rPr>
      </w:pPr>
      <w:r w:rsidRPr="005B70B6">
        <w:rPr>
          <w:rFonts w:ascii="Times New Roman" w:hAnsi="Times New Roman" w:cs="Times New Roman"/>
          <w:sz w:val="20"/>
          <w:szCs w:val="20"/>
          <w:lang w:val="ro-RO"/>
        </w:rPr>
        <w:t>6. Silvia Stratulat, ANSP</w:t>
      </w:r>
    </w:p>
    <w:p w14:paraId="064127C3" w14:textId="4E91DD0F" w:rsidR="00B143BF" w:rsidRPr="005B70B6" w:rsidRDefault="00B143BF" w:rsidP="00B143BF">
      <w:pPr>
        <w:pBdr>
          <w:top w:val="nil"/>
          <w:left w:val="nil"/>
          <w:bottom w:val="nil"/>
          <w:right w:val="nil"/>
          <w:between w:val="nil"/>
        </w:pBdr>
        <w:rPr>
          <w:rFonts w:ascii="Times New Roman" w:hAnsi="Times New Roman" w:cs="Times New Roman"/>
          <w:sz w:val="20"/>
          <w:szCs w:val="20"/>
          <w:lang w:val="ro-RO"/>
        </w:rPr>
      </w:pPr>
      <w:r w:rsidRPr="005B70B6">
        <w:rPr>
          <w:rFonts w:ascii="Times New Roman" w:hAnsi="Times New Roman" w:cs="Times New Roman"/>
          <w:sz w:val="20"/>
          <w:szCs w:val="20"/>
          <w:lang w:val="ro-RO"/>
        </w:rPr>
        <w:t>7. Alina Cojocari, AO „Inițiativa Pozitivă”</w:t>
      </w:r>
    </w:p>
    <w:p w14:paraId="16923081" w14:textId="66983A1E" w:rsidR="00C93314" w:rsidRPr="005B70B6" w:rsidRDefault="00C93314" w:rsidP="00C93314">
      <w:pPr>
        <w:pBdr>
          <w:top w:val="nil"/>
          <w:left w:val="nil"/>
          <w:bottom w:val="nil"/>
          <w:right w:val="nil"/>
          <w:between w:val="nil"/>
        </w:pBdr>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8. Vitali Rabinciuc, PULS</w:t>
      </w:r>
    </w:p>
    <w:p w14:paraId="5EFA7D63" w14:textId="77777777" w:rsidR="00DE6847" w:rsidRPr="005B70B6" w:rsidRDefault="00DE6847">
      <w:pPr>
        <w:pBdr>
          <w:top w:val="nil"/>
          <w:left w:val="nil"/>
          <w:bottom w:val="nil"/>
          <w:right w:val="nil"/>
          <w:between w:val="nil"/>
        </w:pBdr>
        <w:jc w:val="both"/>
        <w:rPr>
          <w:rFonts w:ascii="Times New Roman" w:eastAsia="Times New Roman" w:hAnsi="Times New Roman" w:cs="Times New Roman"/>
          <w:sz w:val="20"/>
          <w:szCs w:val="20"/>
          <w:lang w:val="ro-RO"/>
        </w:rPr>
      </w:pPr>
    </w:p>
    <w:p w14:paraId="4AA924CB" w14:textId="77777777" w:rsidR="006A2D50" w:rsidRPr="005B70B6" w:rsidRDefault="006A2D50">
      <w:pPr>
        <w:pBdr>
          <w:top w:val="nil"/>
          <w:left w:val="nil"/>
          <w:bottom w:val="nil"/>
          <w:right w:val="nil"/>
          <w:between w:val="nil"/>
        </w:pBdr>
        <w:jc w:val="both"/>
        <w:rPr>
          <w:rFonts w:ascii="Times New Roman" w:eastAsia="Times New Roman" w:hAnsi="Times New Roman" w:cs="Times New Roman"/>
          <w:color w:val="000000"/>
          <w:sz w:val="20"/>
          <w:szCs w:val="20"/>
          <w:lang w:val="ro-RO"/>
        </w:rPr>
      </w:pPr>
    </w:p>
    <w:p w14:paraId="55F553D1" w14:textId="77777777" w:rsidR="006A2D50" w:rsidRPr="005B70B6" w:rsidRDefault="00000000">
      <w:pPr>
        <w:spacing w:line="240" w:lineRule="auto"/>
        <w:rPr>
          <w:rFonts w:ascii="Times New Roman" w:eastAsia="Times New Roman" w:hAnsi="Times New Roman" w:cs="Times New Roman"/>
          <w:i/>
          <w:iCs/>
          <w:color w:val="000000"/>
          <w:sz w:val="20"/>
          <w:szCs w:val="20"/>
          <w:lang w:val="ro-RO"/>
        </w:rPr>
      </w:pPr>
      <w:r w:rsidRPr="005B70B6">
        <w:rPr>
          <w:rFonts w:ascii="Times New Roman" w:eastAsia="Times New Roman" w:hAnsi="Times New Roman" w:cs="Times New Roman"/>
          <w:i/>
          <w:iCs/>
          <w:color w:val="000000"/>
          <w:sz w:val="20"/>
          <w:szCs w:val="20"/>
          <w:lang w:val="ro-RO"/>
        </w:rPr>
        <w:t>Invitați:</w:t>
      </w:r>
      <w:r w:rsidRPr="005B70B6">
        <w:rPr>
          <w:rFonts w:ascii="Times New Roman" w:eastAsia="Times New Roman" w:hAnsi="Times New Roman" w:cs="Times New Roman"/>
          <w:color w:val="000000"/>
          <w:sz w:val="20"/>
          <w:szCs w:val="20"/>
          <w:lang w:val="ro-RO"/>
        </w:rPr>
        <w:t xml:space="preserve"> </w:t>
      </w:r>
    </w:p>
    <w:p w14:paraId="3F9D4B1F" w14:textId="77777777" w:rsidR="006A2D50" w:rsidRPr="005B70B6" w:rsidRDefault="00000000">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 xml:space="preserve">Veronica </w:t>
      </w:r>
      <w:proofErr w:type="spellStart"/>
      <w:r w:rsidRPr="005B70B6">
        <w:rPr>
          <w:rFonts w:ascii="Times New Roman" w:hAnsi="Times New Roman" w:cs="Times New Roman"/>
          <w:sz w:val="20"/>
          <w:szCs w:val="20"/>
          <w:lang w:val="ro-RO"/>
        </w:rPr>
        <w:t>Zorila</w:t>
      </w:r>
      <w:proofErr w:type="spellEnd"/>
      <w:r w:rsidRPr="005B70B6">
        <w:rPr>
          <w:rFonts w:ascii="Times New Roman" w:hAnsi="Times New Roman" w:cs="Times New Roman"/>
          <w:sz w:val="20"/>
          <w:szCs w:val="20"/>
          <w:lang w:val="ro-RO"/>
        </w:rPr>
        <w:t>, UCIMP</w:t>
      </w:r>
    </w:p>
    <w:p w14:paraId="1057C812" w14:textId="77777777" w:rsidR="006A2D50" w:rsidRPr="005B70B6" w:rsidRDefault="006B5334">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Svetlana Ciobanu, Pas cu Pas regiunea Sud</w:t>
      </w:r>
    </w:p>
    <w:p w14:paraId="12A30BEB" w14:textId="77777777" w:rsidR="006A2D50" w:rsidRPr="005B70B6" w:rsidRDefault="00000000">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 xml:space="preserve">Constantin </w:t>
      </w:r>
      <w:proofErr w:type="spellStart"/>
      <w:r w:rsidRPr="005B70B6">
        <w:rPr>
          <w:rFonts w:ascii="Times New Roman" w:hAnsi="Times New Roman" w:cs="Times New Roman"/>
          <w:sz w:val="20"/>
          <w:szCs w:val="20"/>
          <w:lang w:val="ro-RO"/>
        </w:rPr>
        <w:t>Cearanovski</w:t>
      </w:r>
      <w:proofErr w:type="spellEnd"/>
      <w:r w:rsidRPr="005B70B6">
        <w:rPr>
          <w:rFonts w:ascii="Times New Roman" w:hAnsi="Times New Roman" w:cs="Times New Roman"/>
          <w:sz w:val="20"/>
          <w:szCs w:val="20"/>
          <w:lang w:val="ro-RO"/>
        </w:rPr>
        <w:t>, AO „Inițiativa Pozitivă”</w:t>
      </w:r>
    </w:p>
    <w:p w14:paraId="140D04C0" w14:textId="77777777" w:rsidR="006A2D50" w:rsidRPr="005B70B6" w:rsidRDefault="00A35854" w:rsidP="002D690D">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Tatiana Costin, PN HIV</w:t>
      </w:r>
    </w:p>
    <w:p w14:paraId="527BED13" w14:textId="77777777" w:rsidR="006A2D50" w:rsidRPr="005B70B6" w:rsidRDefault="00000000" w:rsidP="00B22043">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Nicolae Ivanov, UCIMP</w:t>
      </w:r>
    </w:p>
    <w:p w14:paraId="7742DBFF" w14:textId="77777777" w:rsidR="006A2D50" w:rsidRPr="005B70B6" w:rsidRDefault="00000000" w:rsidP="002D690D">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0"/>
          <w:szCs w:val="20"/>
          <w:lang w:val="ro-RO"/>
        </w:rPr>
      </w:pPr>
      <w:r w:rsidRPr="005B70B6">
        <w:rPr>
          <w:rFonts w:ascii="Times New Roman" w:hAnsi="Times New Roman" w:cs="Times New Roman"/>
          <w:sz w:val="20"/>
          <w:szCs w:val="20"/>
          <w:lang w:val="ro-RO"/>
        </w:rPr>
        <w:t>Ecaterina Noroc, PN HIV</w:t>
      </w:r>
    </w:p>
    <w:p w14:paraId="5AFECDA1" w14:textId="77777777" w:rsidR="006A2D50" w:rsidRPr="005B70B6" w:rsidRDefault="00000000" w:rsidP="002D690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Adelina Sochirca, Secretariatul CNC</w:t>
      </w:r>
    </w:p>
    <w:p w14:paraId="7C238D66" w14:textId="77777777" w:rsidR="006A2D50" w:rsidRPr="005B70B6" w:rsidRDefault="00000000" w:rsidP="00DE6847">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Ruslan Poverga, AO „Inițiativa Pozitivă”</w:t>
      </w:r>
    </w:p>
    <w:p w14:paraId="7AF4822E" w14:textId="77777777" w:rsidR="006A2D50" w:rsidRPr="005B70B6" w:rsidRDefault="00000000">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Sergiu Platon, AFI</w:t>
      </w:r>
    </w:p>
    <w:p w14:paraId="11330FEE" w14:textId="77777777" w:rsidR="006A2D50" w:rsidRPr="005B70B6" w:rsidRDefault="00000000">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Svetlana Doltu, AFI</w:t>
      </w:r>
    </w:p>
    <w:p w14:paraId="6EF6E29E" w14:textId="77777777" w:rsidR="006A2D50" w:rsidRPr="005B70B6" w:rsidRDefault="00000000" w:rsidP="00B22043">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Ilona Burduja, UCIMP</w:t>
      </w:r>
    </w:p>
    <w:p w14:paraId="1060BA57" w14:textId="77777777" w:rsidR="00BA7352" w:rsidRPr="005B70B6" w:rsidRDefault="00A35854" w:rsidP="002D690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Victor Burinschi, Centrul PAS</w:t>
      </w:r>
    </w:p>
    <w:p w14:paraId="69D967A8" w14:textId="77777777" w:rsidR="006B5334" w:rsidRPr="005B70B6" w:rsidRDefault="00BA7352" w:rsidP="002D690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Tatiana Panainte, UCIMP</w:t>
      </w:r>
    </w:p>
    <w:p w14:paraId="546A7FE2" w14:textId="77777777" w:rsidR="001D18B0" w:rsidRPr="005B70B6" w:rsidRDefault="006B5334" w:rsidP="002D690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Svetlana Maciuca, UCIMP</w:t>
      </w:r>
    </w:p>
    <w:p w14:paraId="14B8D181" w14:textId="77777777" w:rsidR="00DE6847" w:rsidRPr="005B70B6" w:rsidRDefault="001D18B0" w:rsidP="002D690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Svetlana Romanova, Adolescentul</w:t>
      </w:r>
    </w:p>
    <w:p w14:paraId="1149F185" w14:textId="77777777" w:rsidR="007D1A5D" w:rsidRPr="005B70B6"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 xml:space="preserve">Ana-Maria </w:t>
      </w:r>
      <w:proofErr w:type="spellStart"/>
      <w:r w:rsidRPr="005B70B6">
        <w:rPr>
          <w:rFonts w:ascii="Times New Roman" w:hAnsi="Times New Roman" w:cs="Times New Roman"/>
          <w:sz w:val="20"/>
          <w:szCs w:val="20"/>
          <w:lang w:val="ro-RO"/>
        </w:rPr>
        <w:t>Decenco</w:t>
      </w:r>
      <w:proofErr w:type="spellEnd"/>
      <w:r w:rsidRPr="005B70B6">
        <w:rPr>
          <w:rFonts w:ascii="Times New Roman" w:hAnsi="Times New Roman" w:cs="Times New Roman"/>
          <w:sz w:val="20"/>
          <w:szCs w:val="20"/>
          <w:lang w:val="ro-RO"/>
        </w:rPr>
        <w:t>, PN HIV</w:t>
      </w:r>
    </w:p>
    <w:p w14:paraId="5CC342DF" w14:textId="77777777" w:rsidR="007D1A5D" w:rsidRPr="005B70B6" w:rsidRDefault="007D1A5D" w:rsidP="002D690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Tatiana Cotelnic, PN HIV</w:t>
      </w:r>
    </w:p>
    <w:p w14:paraId="49E950C2" w14:textId="77777777" w:rsidR="007D1A5D" w:rsidRPr="005B70B6"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 xml:space="preserve">Irina </w:t>
      </w:r>
      <w:proofErr w:type="spellStart"/>
      <w:r w:rsidRPr="005B70B6">
        <w:rPr>
          <w:rFonts w:ascii="Times New Roman" w:hAnsi="Times New Roman" w:cs="Times New Roman"/>
          <w:sz w:val="20"/>
          <w:szCs w:val="20"/>
          <w:lang w:val="ro-RO"/>
        </w:rPr>
        <w:t>Barbîroș</w:t>
      </w:r>
      <w:proofErr w:type="spellEnd"/>
      <w:r w:rsidRPr="005B70B6">
        <w:rPr>
          <w:rFonts w:ascii="Times New Roman" w:hAnsi="Times New Roman" w:cs="Times New Roman"/>
          <w:sz w:val="20"/>
          <w:szCs w:val="20"/>
          <w:lang w:val="ro-RO"/>
        </w:rPr>
        <w:t>, ANP</w:t>
      </w:r>
    </w:p>
    <w:p w14:paraId="16CC03F6" w14:textId="77777777" w:rsidR="007D1A5D" w:rsidRPr="005B70B6"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 xml:space="preserve">Iurie </w:t>
      </w:r>
      <w:proofErr w:type="spellStart"/>
      <w:r w:rsidRPr="005B70B6">
        <w:rPr>
          <w:rFonts w:ascii="Times New Roman" w:hAnsi="Times New Roman" w:cs="Times New Roman"/>
          <w:sz w:val="20"/>
          <w:szCs w:val="20"/>
          <w:lang w:val="ro-RO"/>
        </w:rPr>
        <w:t>Bucinschii</w:t>
      </w:r>
      <w:proofErr w:type="spellEnd"/>
      <w:r w:rsidRPr="005B70B6">
        <w:rPr>
          <w:rFonts w:ascii="Times New Roman" w:hAnsi="Times New Roman" w:cs="Times New Roman"/>
          <w:sz w:val="20"/>
          <w:szCs w:val="20"/>
          <w:lang w:val="ro-RO"/>
        </w:rPr>
        <w:t>, DNR</w:t>
      </w:r>
    </w:p>
    <w:p w14:paraId="387365DD" w14:textId="77777777" w:rsidR="00632EE2" w:rsidRPr="005B70B6" w:rsidRDefault="00632EE2" w:rsidP="002D690D">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Angela Cojocaru, CNAM</w:t>
      </w:r>
    </w:p>
    <w:p w14:paraId="3E17B377" w14:textId="77777777" w:rsidR="00632EE2" w:rsidRPr="005B70B6"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Angela Carp, UCIMP</w:t>
      </w:r>
    </w:p>
    <w:p w14:paraId="2E4CB074" w14:textId="7D4B4723" w:rsidR="00632EE2" w:rsidRPr="005B70B6"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Natalia Ozturk</w:t>
      </w:r>
      <w:r w:rsidR="00C93314" w:rsidRPr="005B70B6">
        <w:rPr>
          <w:rFonts w:ascii="Times New Roman" w:hAnsi="Times New Roman" w:cs="Times New Roman"/>
          <w:sz w:val="20"/>
          <w:szCs w:val="20"/>
          <w:lang w:val="ro-RO"/>
        </w:rPr>
        <w:t>, GDM</w:t>
      </w:r>
    </w:p>
    <w:p w14:paraId="4F1A0BE9" w14:textId="77777777" w:rsidR="00632EE2" w:rsidRPr="005B70B6"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0"/>
          <w:szCs w:val="20"/>
          <w:lang w:val="ro-RO"/>
        </w:rPr>
      </w:pPr>
      <w:r w:rsidRPr="005B70B6">
        <w:rPr>
          <w:rFonts w:ascii="Times New Roman" w:hAnsi="Times New Roman" w:cs="Times New Roman"/>
          <w:sz w:val="20"/>
          <w:szCs w:val="20"/>
          <w:lang w:val="ro-RO"/>
        </w:rPr>
        <w:t xml:space="preserve">Serghei </w:t>
      </w:r>
      <w:proofErr w:type="spellStart"/>
      <w:r w:rsidRPr="005B70B6">
        <w:rPr>
          <w:rFonts w:ascii="Times New Roman" w:hAnsi="Times New Roman" w:cs="Times New Roman"/>
          <w:sz w:val="20"/>
          <w:szCs w:val="20"/>
          <w:lang w:val="ro-RO"/>
        </w:rPr>
        <w:t>Gluhoi</w:t>
      </w:r>
      <w:proofErr w:type="spellEnd"/>
    </w:p>
    <w:p w14:paraId="3547C535" w14:textId="77777777" w:rsidR="006A2D50" w:rsidRPr="005B70B6" w:rsidRDefault="006A2D50">
      <w:pPr>
        <w:pBdr>
          <w:top w:val="nil"/>
          <w:left w:val="nil"/>
          <w:bottom w:val="nil"/>
          <w:right w:val="nil"/>
          <w:between w:val="nil"/>
        </w:pBdr>
        <w:rPr>
          <w:rFonts w:ascii="Times New Roman" w:eastAsia="Times New Roman" w:hAnsi="Times New Roman" w:cs="Times New Roman"/>
          <w:color w:val="000000"/>
          <w:sz w:val="20"/>
          <w:szCs w:val="20"/>
          <w:lang w:val="ro-RO"/>
        </w:rPr>
      </w:pPr>
    </w:p>
    <w:p w14:paraId="1D655ABF" w14:textId="77777777" w:rsidR="00A35854" w:rsidRPr="005B70B6" w:rsidRDefault="00A35854">
      <w:pPr>
        <w:pBdr>
          <w:top w:val="nil"/>
          <w:left w:val="nil"/>
          <w:bottom w:val="nil"/>
          <w:right w:val="nil"/>
          <w:between w:val="nil"/>
        </w:pBdr>
        <w:rPr>
          <w:rFonts w:ascii="Times New Roman" w:eastAsia="Times New Roman" w:hAnsi="Times New Roman" w:cs="Times New Roman"/>
          <w:color w:val="000000"/>
          <w:sz w:val="20"/>
          <w:szCs w:val="20"/>
          <w:lang w:val="ro-RO"/>
        </w:rPr>
        <w:sectPr w:rsidR="00A35854" w:rsidRPr="005B70B6">
          <w:type w:val="continuous"/>
          <w:pgSz w:w="12240" w:h="15840"/>
          <w:pgMar w:top="1440" w:right="864" w:bottom="1440" w:left="1440" w:header="720" w:footer="720" w:gutter="0"/>
          <w:cols w:num="2" w:space="708" w:equalWidth="0">
            <w:col w:w="4896" w:space="144"/>
            <w:col w:w="4896" w:space="0"/>
          </w:cols>
        </w:sectPr>
      </w:pPr>
    </w:p>
    <w:p w14:paraId="545718B8" w14:textId="77777777" w:rsidR="006A2D50" w:rsidRPr="005B70B6" w:rsidRDefault="006A2D50">
      <w:pPr>
        <w:pBdr>
          <w:top w:val="nil"/>
          <w:left w:val="nil"/>
          <w:bottom w:val="nil"/>
          <w:right w:val="nil"/>
          <w:between w:val="nil"/>
        </w:pBdr>
        <w:rPr>
          <w:rFonts w:ascii="Times New Roman" w:eastAsia="Times New Roman" w:hAnsi="Times New Roman" w:cs="Times New Roman"/>
          <w:b/>
          <w:bCs/>
          <w:color w:val="000000"/>
          <w:sz w:val="20"/>
          <w:szCs w:val="20"/>
          <w:lang w:val="ro-RO"/>
        </w:rPr>
      </w:pPr>
    </w:p>
    <w:p w14:paraId="2C5C21B0" w14:textId="77777777" w:rsidR="006A2D50" w:rsidRPr="005B70B6" w:rsidRDefault="006A2D50">
      <w:pPr>
        <w:pBdr>
          <w:top w:val="nil"/>
          <w:left w:val="nil"/>
          <w:bottom w:val="nil"/>
          <w:right w:val="nil"/>
          <w:between w:val="nil"/>
        </w:pBdr>
        <w:rPr>
          <w:rFonts w:ascii="Times New Roman" w:eastAsia="Times New Roman" w:hAnsi="Times New Roman" w:cs="Times New Roman"/>
          <w:b/>
          <w:bCs/>
          <w:color w:val="000000"/>
          <w:sz w:val="20"/>
          <w:szCs w:val="20"/>
          <w:lang w:val="ro-RO"/>
        </w:rPr>
      </w:pPr>
    </w:p>
    <w:p w14:paraId="6585246B" w14:textId="77777777" w:rsidR="006A2D50" w:rsidRPr="005B70B6" w:rsidRDefault="006A2D50">
      <w:pPr>
        <w:pBdr>
          <w:top w:val="nil"/>
          <w:left w:val="nil"/>
          <w:bottom w:val="nil"/>
          <w:right w:val="nil"/>
          <w:between w:val="nil"/>
        </w:pBdr>
        <w:rPr>
          <w:rFonts w:ascii="Times New Roman" w:eastAsia="Times New Roman" w:hAnsi="Times New Roman" w:cs="Times New Roman"/>
          <w:b/>
          <w:bCs/>
          <w:color w:val="000000"/>
          <w:sz w:val="20"/>
          <w:szCs w:val="20"/>
          <w:lang w:val="ro-RO"/>
        </w:rPr>
      </w:pPr>
    </w:p>
    <w:p w14:paraId="3FD301A6" w14:textId="77777777" w:rsidR="006A2D50" w:rsidRPr="005B70B6" w:rsidRDefault="00000000">
      <w:pPr>
        <w:pBdr>
          <w:top w:val="nil"/>
          <w:left w:val="nil"/>
          <w:bottom w:val="nil"/>
          <w:right w:val="nil"/>
          <w:between w:val="nil"/>
        </w:pBdr>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b/>
          <w:bCs/>
          <w:color w:val="000000"/>
          <w:sz w:val="20"/>
          <w:szCs w:val="20"/>
          <w:lang w:val="ro-RO"/>
        </w:rPr>
        <w:t>Agenda ședinței</w:t>
      </w:r>
      <w:r w:rsidRPr="005B70B6">
        <w:rPr>
          <w:rFonts w:ascii="Times New Roman" w:eastAsia="Times New Roman" w:hAnsi="Times New Roman" w:cs="Times New Roman"/>
          <w:color w:val="000000"/>
          <w:sz w:val="20"/>
          <w:szCs w:val="20"/>
          <w:lang w:val="ro-RO"/>
        </w:rPr>
        <w:t>:</w:t>
      </w:r>
    </w:p>
    <w:p w14:paraId="1CF322E9" w14:textId="77777777" w:rsidR="006A2D50" w:rsidRPr="005B70B6" w:rsidRDefault="006A2D50">
      <w:pPr>
        <w:spacing w:line="240" w:lineRule="auto"/>
        <w:jc w:val="both"/>
        <w:rPr>
          <w:rFonts w:ascii="Times New Roman" w:eastAsia="Times New Roman" w:hAnsi="Times New Roman" w:cs="Times New Roman"/>
          <w:color w:val="000000"/>
          <w:sz w:val="20"/>
          <w:szCs w:val="20"/>
          <w:lang w:val="ro-RO"/>
        </w:rPr>
      </w:pPr>
    </w:p>
    <w:p w14:paraId="368F03CF" w14:textId="6753A6E5" w:rsidR="00196B96" w:rsidRPr="005B70B6" w:rsidRDefault="00196B96" w:rsidP="005B70B6">
      <w:pPr>
        <w:pStyle w:val="ListParagraph"/>
        <w:numPr>
          <w:ilvl w:val="0"/>
          <w:numId w:val="33"/>
        </w:numPr>
        <w:shd w:val="clear" w:color="auto" w:fill="FFFFFF"/>
        <w:spacing w:line="240" w:lineRule="auto"/>
        <w:jc w:val="both"/>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color w:val="222222"/>
          <w:sz w:val="20"/>
          <w:szCs w:val="20"/>
          <w:lang w:val="ro-RO"/>
        </w:rPr>
        <w:t>Protocolul și ghidul practic privind tratamentul farmacologic TSO</w:t>
      </w:r>
      <w:r w:rsidR="005B70B6">
        <w:rPr>
          <w:rFonts w:ascii="Times New Roman" w:eastAsia="Times New Roman" w:hAnsi="Times New Roman" w:cs="Times New Roman"/>
          <w:color w:val="222222"/>
          <w:sz w:val="20"/>
          <w:szCs w:val="20"/>
          <w:lang w:val="ro-RO"/>
        </w:rPr>
        <w:t>;</w:t>
      </w:r>
    </w:p>
    <w:p w14:paraId="2791FAC3" w14:textId="54A8729E" w:rsidR="00196B96" w:rsidRPr="005B70B6" w:rsidRDefault="00196B96" w:rsidP="005B70B6">
      <w:pPr>
        <w:pStyle w:val="ListParagraph"/>
        <w:numPr>
          <w:ilvl w:val="0"/>
          <w:numId w:val="33"/>
        </w:numPr>
        <w:shd w:val="clear" w:color="auto" w:fill="FFFFFF"/>
        <w:spacing w:line="240" w:lineRule="auto"/>
        <w:jc w:val="both"/>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color w:val="222222"/>
          <w:sz w:val="20"/>
          <w:szCs w:val="20"/>
          <w:lang w:val="ro-RO"/>
        </w:rPr>
        <w:t xml:space="preserve">TSO: situația critică privind stocurile de preparate pentru anul 2026; instrumentul de calcul al necesităților pentru TSO; sistemul </w:t>
      </w:r>
      <w:r w:rsidR="005B70B6" w:rsidRPr="005B70B6">
        <w:rPr>
          <w:rFonts w:ascii="Times New Roman" w:eastAsia="Times New Roman" w:hAnsi="Times New Roman" w:cs="Times New Roman"/>
          <w:color w:val="222222"/>
          <w:sz w:val="20"/>
          <w:szCs w:val="20"/>
          <w:lang w:val="ro-RO"/>
        </w:rPr>
        <w:t>informațional</w:t>
      </w:r>
      <w:r w:rsidRPr="005B70B6">
        <w:rPr>
          <w:rFonts w:ascii="Times New Roman" w:eastAsia="Times New Roman" w:hAnsi="Times New Roman" w:cs="Times New Roman"/>
          <w:color w:val="222222"/>
          <w:sz w:val="20"/>
          <w:szCs w:val="20"/>
          <w:lang w:val="ro-RO"/>
        </w:rPr>
        <w:t xml:space="preserve"> 1C pentru TSO: monitorizarea stocurilor și prevenirea deficitelor și a excedentelor</w:t>
      </w:r>
      <w:r w:rsidR="005B70B6">
        <w:rPr>
          <w:rFonts w:ascii="Times New Roman" w:eastAsia="Times New Roman" w:hAnsi="Times New Roman" w:cs="Times New Roman"/>
          <w:color w:val="222222"/>
          <w:sz w:val="20"/>
          <w:szCs w:val="20"/>
          <w:lang w:val="ro-RO"/>
        </w:rPr>
        <w:t>;</w:t>
      </w:r>
    </w:p>
    <w:p w14:paraId="264DC729" w14:textId="08694BD2" w:rsidR="00196B96" w:rsidRPr="005B70B6" w:rsidRDefault="00196B96" w:rsidP="005B70B6">
      <w:pPr>
        <w:pStyle w:val="ListParagraph"/>
        <w:numPr>
          <w:ilvl w:val="0"/>
          <w:numId w:val="33"/>
        </w:numPr>
        <w:shd w:val="clear" w:color="auto" w:fill="FFFFFF"/>
        <w:spacing w:line="240" w:lineRule="auto"/>
        <w:jc w:val="both"/>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color w:val="222222"/>
          <w:sz w:val="20"/>
          <w:szCs w:val="20"/>
          <w:lang w:val="ro-RO"/>
        </w:rPr>
        <w:t>Contractele organizațiilor neguvernamentale cu CNAM</w:t>
      </w:r>
      <w:r w:rsidR="005B70B6">
        <w:rPr>
          <w:rFonts w:ascii="Times New Roman" w:eastAsia="Times New Roman" w:hAnsi="Times New Roman" w:cs="Times New Roman"/>
          <w:color w:val="222222"/>
          <w:sz w:val="20"/>
          <w:szCs w:val="20"/>
          <w:lang w:val="ro-RO"/>
        </w:rPr>
        <w:t>;</w:t>
      </w:r>
    </w:p>
    <w:p w14:paraId="0A14F08E" w14:textId="71B10590" w:rsidR="009F2547" w:rsidRPr="005B70B6" w:rsidRDefault="00196B96" w:rsidP="005B70B6">
      <w:pPr>
        <w:pStyle w:val="ListParagraph"/>
        <w:numPr>
          <w:ilvl w:val="0"/>
          <w:numId w:val="33"/>
        </w:numPr>
        <w:shd w:val="clear" w:color="auto" w:fill="FFFFFF"/>
        <w:spacing w:line="240" w:lineRule="auto"/>
        <w:jc w:val="both"/>
        <w:rPr>
          <w:rFonts w:ascii="Times New Roman" w:eastAsia="Times New Roman" w:hAnsi="Times New Roman" w:cs="Times New Roman"/>
          <w:color w:val="222222"/>
          <w:sz w:val="20"/>
          <w:szCs w:val="20"/>
          <w:lang w:val="ro-RO"/>
        </w:rPr>
      </w:pPr>
      <w:r w:rsidRPr="005B70B6">
        <w:rPr>
          <w:rFonts w:ascii="Times New Roman" w:eastAsia="Times New Roman" w:hAnsi="Times New Roman" w:cs="Times New Roman"/>
          <w:color w:val="222222"/>
          <w:sz w:val="20"/>
          <w:szCs w:val="20"/>
          <w:lang w:val="ro-RO"/>
        </w:rPr>
        <w:t>Dive</w:t>
      </w:r>
      <w:r w:rsidR="009F2547" w:rsidRPr="005B70B6">
        <w:rPr>
          <w:rFonts w:ascii="Times New Roman" w:eastAsia="Times New Roman" w:hAnsi="Times New Roman" w:cs="Times New Roman"/>
          <w:color w:val="222222"/>
          <w:sz w:val="20"/>
          <w:szCs w:val="20"/>
          <w:lang w:val="ro-RO"/>
        </w:rPr>
        <w:t>rse</w:t>
      </w:r>
    </w:p>
    <w:tbl>
      <w:tblPr>
        <w:tblStyle w:val="a"/>
        <w:tblW w:w="100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7583"/>
      </w:tblGrid>
      <w:tr w:rsidR="006A2D50" w:rsidRPr="005B70B6" w14:paraId="46228B5E" w14:textId="77777777" w:rsidTr="003F0894">
        <w:trPr>
          <w:cantSplit/>
        </w:trPr>
        <w:tc>
          <w:tcPr>
            <w:tcW w:w="2515" w:type="dxa"/>
            <w:shd w:val="clear" w:color="auto" w:fill="C6D9F1" w:themeFill="text2" w:themeFillTint="33"/>
            <w:tcMar>
              <w:top w:w="100" w:type="dxa"/>
              <w:left w:w="110" w:type="dxa"/>
              <w:bottom w:w="100" w:type="dxa"/>
              <w:right w:w="110" w:type="dxa"/>
            </w:tcMar>
            <w:vAlign w:val="center"/>
          </w:tcPr>
          <w:p w14:paraId="36449692" w14:textId="27F9CCED"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lastRenderedPageBreak/>
              <w:t>Subiectul #1</w:t>
            </w:r>
          </w:p>
        </w:tc>
        <w:tc>
          <w:tcPr>
            <w:tcW w:w="7583" w:type="dxa"/>
            <w:shd w:val="clear" w:color="auto" w:fill="C6D9F1" w:themeFill="text2" w:themeFillTint="33"/>
            <w:tcMar>
              <w:top w:w="100" w:type="dxa"/>
              <w:left w:w="110" w:type="dxa"/>
              <w:bottom w:w="100" w:type="dxa"/>
              <w:right w:w="110" w:type="dxa"/>
            </w:tcMar>
            <w:vAlign w:val="center"/>
          </w:tcPr>
          <w:p w14:paraId="0051331D"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Context și dezbateri</w:t>
            </w:r>
          </w:p>
        </w:tc>
      </w:tr>
      <w:tr w:rsidR="006A2D50" w:rsidRPr="005B70B6" w14:paraId="231F87C7" w14:textId="77777777" w:rsidTr="003F0894">
        <w:trPr>
          <w:cantSplit/>
        </w:trPr>
        <w:tc>
          <w:tcPr>
            <w:tcW w:w="2515" w:type="dxa"/>
            <w:shd w:val="clear" w:color="auto" w:fill="FFFFFF"/>
            <w:tcMar>
              <w:top w:w="100" w:type="dxa"/>
              <w:left w:w="110" w:type="dxa"/>
              <w:bottom w:w="100" w:type="dxa"/>
              <w:right w:w="110" w:type="dxa"/>
            </w:tcMar>
          </w:tcPr>
          <w:p w14:paraId="364978F5" w14:textId="77777777" w:rsidR="00C51C62" w:rsidRPr="005B70B6" w:rsidRDefault="007254B8" w:rsidP="007254B8">
            <w:pPr>
              <w:spacing w:after="40"/>
              <w:ind w:left="85"/>
              <w:rPr>
                <w:rFonts w:ascii="Times New Roman" w:hAnsi="Times New Roman" w:cs="Times New Roman"/>
                <w:lang w:val="ro-RO"/>
              </w:rPr>
            </w:pPr>
            <w:r w:rsidRPr="005B70B6">
              <w:rPr>
                <w:rFonts w:ascii="Times New Roman" w:hAnsi="Times New Roman" w:cs="Times New Roman"/>
                <w:b/>
                <w:lang w:val="ro-RO"/>
              </w:rPr>
              <w:t xml:space="preserve">Situația stocurilor de </w:t>
            </w:r>
            <w:proofErr w:type="spellStart"/>
            <w:r w:rsidRPr="005B70B6">
              <w:rPr>
                <w:rFonts w:ascii="Times New Roman" w:hAnsi="Times New Roman" w:cs="Times New Roman"/>
                <w:b/>
                <w:lang w:val="ro-RO"/>
              </w:rPr>
              <w:t>metadonă</w:t>
            </w:r>
            <w:proofErr w:type="spellEnd"/>
            <w:r w:rsidRPr="005B70B6">
              <w:rPr>
                <w:rFonts w:ascii="Times New Roman" w:hAnsi="Times New Roman" w:cs="Times New Roman"/>
                <w:b/>
                <w:lang w:val="ro-RO"/>
              </w:rPr>
              <w:t xml:space="preserve"> și </w:t>
            </w:r>
            <w:proofErr w:type="spellStart"/>
            <w:r w:rsidRPr="005B70B6">
              <w:rPr>
                <w:rFonts w:ascii="Times New Roman" w:hAnsi="Times New Roman" w:cs="Times New Roman"/>
                <w:b/>
                <w:lang w:val="ro-RO"/>
              </w:rPr>
              <w:t>buprenorfină</w:t>
            </w:r>
            <w:proofErr w:type="spellEnd"/>
            <w:r w:rsidRPr="005B70B6">
              <w:rPr>
                <w:rFonts w:ascii="Times New Roman" w:hAnsi="Times New Roman" w:cs="Times New Roman"/>
                <w:b/>
                <w:lang w:val="ro-RO"/>
              </w:rPr>
              <w:t xml:space="preserve"> și calculul necesarului TSO</w:t>
            </w:r>
          </w:p>
        </w:tc>
        <w:tc>
          <w:tcPr>
            <w:tcW w:w="7583" w:type="dxa"/>
            <w:tcMar>
              <w:top w:w="100" w:type="dxa"/>
              <w:left w:w="110" w:type="dxa"/>
              <w:bottom w:w="100" w:type="dxa"/>
              <w:right w:w="110" w:type="dxa"/>
            </w:tcMar>
          </w:tcPr>
          <w:p w14:paraId="3BB20EC5" w14:textId="77777777" w:rsidR="00C51C62" w:rsidRPr="005B70B6" w:rsidRDefault="00C51C62">
            <w:pPr>
              <w:rPr>
                <w:rFonts w:ascii="Times New Roman" w:hAnsi="Times New Roman" w:cs="Times New Roman"/>
                <w:lang w:val="ro-RO"/>
              </w:rPr>
            </w:pPr>
          </w:p>
          <w:p w14:paraId="38ED6526" w14:textId="448311D5"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Ruslan Poverga: </w:t>
            </w:r>
            <w:r w:rsidRPr="005B70B6">
              <w:rPr>
                <w:rFonts w:ascii="Times New Roman" w:hAnsi="Times New Roman" w:cs="Times New Roman"/>
                <w:lang w:val="ro-RO"/>
              </w:rPr>
              <w:t xml:space="preserve">a solicitat o </w:t>
            </w:r>
            <w:r w:rsidR="005B70B6" w:rsidRPr="005B70B6">
              <w:rPr>
                <w:rFonts w:ascii="Times New Roman" w:hAnsi="Times New Roman" w:cs="Times New Roman"/>
                <w:lang w:val="ro-RO"/>
              </w:rPr>
              <w:t>informație</w:t>
            </w:r>
            <w:r w:rsidRPr="005B70B6">
              <w:rPr>
                <w:rFonts w:ascii="Times New Roman" w:hAnsi="Times New Roman" w:cs="Times New Roman"/>
                <w:lang w:val="ro-RO"/>
              </w:rPr>
              <w:t xml:space="preserve"> exactă privind riscul de deficit al preparatelor TSO, momentul probabil al apariției acestuia, etapa măsurilor de achiziție și un plan concret de prevenire a întreruperilor de tratament. A subliniat că informarea instituțiilor, fără termene și scenarii operaționale, nu este suficientă pentru protejarea beneficiarilor.</w:t>
            </w:r>
          </w:p>
          <w:p w14:paraId="064E2485" w14:textId="77777777" w:rsidR="00C51C62" w:rsidRPr="005B70B6" w:rsidRDefault="007254B8">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Iurie </w:t>
            </w:r>
            <w:proofErr w:type="spellStart"/>
            <w:r w:rsidRPr="005B70B6">
              <w:rPr>
                <w:rFonts w:ascii="Times New Roman" w:hAnsi="Times New Roman" w:cs="Times New Roman"/>
                <w:b/>
                <w:lang w:val="ro-RO"/>
              </w:rPr>
              <w:t>Bucinschii</w:t>
            </w:r>
            <w:proofErr w:type="spellEnd"/>
            <w:r w:rsidRPr="005B70B6">
              <w:rPr>
                <w:rFonts w:ascii="Times New Roman" w:hAnsi="Times New Roman" w:cs="Times New Roman"/>
                <w:b/>
                <w:lang w:val="ro-RO"/>
              </w:rPr>
              <w:t xml:space="preserve">: </w:t>
            </w:r>
            <w:r w:rsidRPr="005B70B6">
              <w:rPr>
                <w:rFonts w:ascii="Times New Roman" w:hAnsi="Times New Roman" w:cs="Times New Roman"/>
                <w:lang w:val="ro-RO"/>
              </w:rPr>
              <w:t xml:space="preserve">a informat că pentru anul 2026 au fost solicitate 2 000 litri de </w:t>
            </w:r>
            <w:proofErr w:type="spellStart"/>
            <w:r w:rsidRPr="005B70B6">
              <w:rPr>
                <w:rFonts w:ascii="Times New Roman" w:hAnsi="Times New Roman" w:cs="Times New Roman"/>
                <w:lang w:val="ro-RO"/>
              </w:rPr>
              <w:t>metadonă</w:t>
            </w:r>
            <w:proofErr w:type="spellEnd"/>
            <w:r w:rsidRPr="005B70B6">
              <w:rPr>
                <w:rFonts w:ascii="Times New Roman" w:hAnsi="Times New Roman" w:cs="Times New Roman"/>
                <w:lang w:val="ro-RO"/>
              </w:rPr>
              <w:t xml:space="preserve">, 23 200 comprimate de </w:t>
            </w:r>
            <w:proofErr w:type="spellStart"/>
            <w:r w:rsidRPr="005B70B6">
              <w:rPr>
                <w:rFonts w:ascii="Times New Roman" w:hAnsi="Times New Roman" w:cs="Times New Roman"/>
                <w:lang w:val="ro-RO"/>
              </w:rPr>
              <w:t>buprenorfină</w:t>
            </w:r>
            <w:proofErr w:type="spellEnd"/>
            <w:r w:rsidRPr="005B70B6">
              <w:rPr>
                <w:rFonts w:ascii="Times New Roman" w:hAnsi="Times New Roman" w:cs="Times New Roman"/>
                <w:lang w:val="ro-RO"/>
              </w:rPr>
              <w:t xml:space="preserve"> de 2 mg și 58 000 comprimate de 8 mg. Cantitatea de </w:t>
            </w:r>
            <w:proofErr w:type="spellStart"/>
            <w:r w:rsidRPr="005B70B6">
              <w:rPr>
                <w:rFonts w:ascii="Times New Roman" w:hAnsi="Times New Roman" w:cs="Times New Roman"/>
                <w:lang w:val="ro-RO"/>
              </w:rPr>
              <w:t>metadonă</w:t>
            </w:r>
            <w:proofErr w:type="spellEnd"/>
            <w:r w:rsidRPr="005B70B6">
              <w:rPr>
                <w:rFonts w:ascii="Times New Roman" w:hAnsi="Times New Roman" w:cs="Times New Roman"/>
                <w:lang w:val="ro-RO"/>
              </w:rPr>
              <w:t xml:space="preserve"> contractată/livrată este cu 74 litri mai mică decât necesarul solicitat. La 24 iunie 2026, DNR a transmis CAPCS o solicitare privind majorarea cu 15% a volumului contractual, estimată la aproximativ 300 litri, precum și recuperarea celor 74 litri nelivrați; până la data ședinței nu fusese comunicată o decizie administrativă oficială. Stocul al DNR este practic epuizat, iar lipsa unui cadru contractual ferm pentru 2027 creează risc de discontinuitate. Pentru sectorul civil au fost menționați aproximativ 270 de pacienți aflați în TSO.</w:t>
            </w:r>
          </w:p>
          <w:p w14:paraId="7EDBC141"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Irina </w:t>
            </w:r>
            <w:proofErr w:type="spellStart"/>
            <w:r w:rsidRPr="005B70B6">
              <w:rPr>
                <w:rFonts w:ascii="Times New Roman" w:hAnsi="Times New Roman" w:cs="Times New Roman"/>
                <w:b/>
                <w:lang w:val="ro-RO"/>
              </w:rPr>
              <w:t>Barbîroș</w:t>
            </w:r>
            <w:proofErr w:type="spellEnd"/>
            <w:r w:rsidRPr="005B70B6">
              <w:rPr>
                <w:rFonts w:ascii="Times New Roman" w:hAnsi="Times New Roman" w:cs="Times New Roman"/>
                <w:b/>
                <w:lang w:val="ro-RO"/>
              </w:rPr>
              <w:t xml:space="preserve">: </w:t>
            </w:r>
            <w:r w:rsidRPr="005B70B6">
              <w:rPr>
                <w:rFonts w:ascii="Times New Roman" w:hAnsi="Times New Roman" w:cs="Times New Roman"/>
                <w:lang w:val="ro-RO"/>
              </w:rPr>
              <w:t xml:space="preserve">a precizat că în sistemul penitenciar necesarul pentru 2026 a fost planificat pentru 120 de beneficiari ai tratamentului cu </w:t>
            </w:r>
            <w:proofErr w:type="spellStart"/>
            <w:r w:rsidRPr="005B70B6">
              <w:rPr>
                <w:rFonts w:ascii="Times New Roman" w:hAnsi="Times New Roman" w:cs="Times New Roman"/>
                <w:lang w:val="ro-RO"/>
              </w:rPr>
              <w:t>metadonă</w:t>
            </w:r>
            <w:proofErr w:type="spellEnd"/>
            <w:r w:rsidRPr="005B70B6">
              <w:rPr>
                <w:rFonts w:ascii="Times New Roman" w:hAnsi="Times New Roman" w:cs="Times New Roman"/>
                <w:lang w:val="ro-RO"/>
              </w:rPr>
              <w:t xml:space="preserve">, însă la data ședinței erau 165 de beneficiari ai </w:t>
            </w:r>
            <w:proofErr w:type="spellStart"/>
            <w:r w:rsidRPr="005B70B6">
              <w:rPr>
                <w:rFonts w:ascii="Times New Roman" w:hAnsi="Times New Roman" w:cs="Times New Roman"/>
                <w:lang w:val="ro-RO"/>
              </w:rPr>
              <w:t>metadonei</w:t>
            </w:r>
            <w:proofErr w:type="spellEnd"/>
            <w:r w:rsidRPr="005B70B6">
              <w:rPr>
                <w:rFonts w:ascii="Times New Roman" w:hAnsi="Times New Roman" w:cs="Times New Roman"/>
                <w:lang w:val="ro-RO"/>
              </w:rPr>
              <w:t xml:space="preserve"> și 61 ai </w:t>
            </w:r>
            <w:proofErr w:type="spellStart"/>
            <w:r w:rsidRPr="005B70B6">
              <w:rPr>
                <w:rFonts w:ascii="Times New Roman" w:hAnsi="Times New Roman" w:cs="Times New Roman"/>
                <w:lang w:val="ro-RO"/>
              </w:rPr>
              <w:t>buprenorfinei</w:t>
            </w:r>
            <w:proofErr w:type="spellEnd"/>
            <w:r w:rsidRPr="005B70B6">
              <w:rPr>
                <w:rFonts w:ascii="Times New Roman" w:hAnsi="Times New Roman" w:cs="Times New Roman"/>
                <w:lang w:val="ro-RO"/>
              </w:rPr>
              <w:t xml:space="preserve">. În cursul anului, 68 de persoane au fost incluse pentru prima dată în TSO, iar 20 au reinițiat tratamentul. Creșterea rapidă a numărului de beneficiari face dificilă estimarea necesarului și impune o metodă de planificare comparabilă cu cea utilizată pentru tratamentul </w:t>
            </w:r>
            <w:proofErr w:type="spellStart"/>
            <w:r w:rsidRPr="005B70B6">
              <w:rPr>
                <w:rFonts w:ascii="Times New Roman" w:hAnsi="Times New Roman" w:cs="Times New Roman"/>
                <w:lang w:val="ro-RO"/>
              </w:rPr>
              <w:t>antiretroviral</w:t>
            </w:r>
            <w:proofErr w:type="spellEnd"/>
            <w:r w:rsidRPr="005B70B6">
              <w:rPr>
                <w:rFonts w:ascii="Times New Roman" w:hAnsi="Times New Roman" w:cs="Times New Roman"/>
                <w:lang w:val="ro-RO"/>
              </w:rPr>
              <w:t>.</w:t>
            </w:r>
          </w:p>
          <w:p w14:paraId="4F91CAA1" w14:textId="553AAC14"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Iurie Climașevschi: </w:t>
            </w:r>
            <w:r w:rsidRPr="005B70B6">
              <w:rPr>
                <w:rFonts w:ascii="Times New Roman" w:hAnsi="Times New Roman" w:cs="Times New Roman"/>
                <w:lang w:val="ro-RO"/>
              </w:rPr>
              <w:t>a comunicat că, potrivit informației obținute de la CAPCS, furnizorul a refuzat majorarea cu 15% a contractului, invocând lipsa volumului necesar. Prin urmare, opțiunile rămase sunt o achiziție suplimentară, devansarea primei livrări din contractul pentru 2027 sau redistribuirea temporară a unor cantități disponibile în alte instituții. A indicat că la Bălți există un stoc și că, prin demersul Ministerului Sănătății, circa 100-150 litri ar putea fi redirecționați către sistemul penitenciar, cu păstrarea unei rezerve suficiente la instituția donatoare.</w:t>
            </w:r>
          </w:p>
          <w:p w14:paraId="496E2F75" w14:textId="58A8AEE7" w:rsidR="00C51C62" w:rsidRPr="005B70B6" w:rsidRDefault="007254B8">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Svetlana Doltu: </w:t>
            </w:r>
            <w:r w:rsidRPr="005B70B6">
              <w:rPr>
                <w:rFonts w:ascii="Times New Roman" w:hAnsi="Times New Roman" w:cs="Times New Roman"/>
                <w:lang w:val="ro-RO"/>
              </w:rPr>
              <w:t>a atras atenția că majorarea numărului de persoane incluse în TSO, inclusiv în penitenciare, trebuie tratată ca un rezultat pozitiv al programului, nu ca o problemă. Planificarea trebuie să pornească de la obiectivele de extindere a acoperirii, pentru a evita revenirea la un nivel redus de acces.</w:t>
            </w:r>
          </w:p>
        </w:tc>
      </w:tr>
      <w:tr w:rsidR="006A2D50" w:rsidRPr="005B70B6" w14:paraId="55CB20B5" w14:textId="77777777" w:rsidTr="009F2547">
        <w:trPr>
          <w:cantSplit/>
        </w:trPr>
        <w:tc>
          <w:tcPr>
            <w:tcW w:w="2515" w:type="dxa"/>
            <w:shd w:val="clear" w:color="auto" w:fill="FFFFFF" w:themeFill="background1"/>
            <w:tcMar>
              <w:top w:w="100" w:type="dxa"/>
              <w:left w:w="110" w:type="dxa"/>
              <w:bottom w:w="100" w:type="dxa"/>
              <w:right w:w="110" w:type="dxa"/>
            </w:tcMar>
          </w:tcPr>
          <w:p w14:paraId="0BA8A2D4"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Decizii și recomandări</w:t>
            </w:r>
          </w:p>
        </w:tc>
        <w:tc>
          <w:tcPr>
            <w:tcW w:w="7583" w:type="dxa"/>
            <w:shd w:val="clear" w:color="auto" w:fill="FFFFFF"/>
            <w:tcMar>
              <w:top w:w="100" w:type="dxa"/>
              <w:left w:w="110" w:type="dxa"/>
              <w:bottom w:w="100" w:type="dxa"/>
              <w:right w:w="110" w:type="dxa"/>
            </w:tcMar>
          </w:tcPr>
          <w:p w14:paraId="5F7B6812"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S-a convenit:</w:t>
            </w:r>
          </w:p>
          <w:p w14:paraId="1C545834" w14:textId="2B16134B"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Până la 2 octombrie 2026 (în termen de 10 zile de la ședință), DNR să clarifice și să prezinte GTL scenariul concret de asigurare a continuității TSO: achiziție suplimentară, devansarea livrării pentru 2027 și/sau redistribuirea temporară a stocurilor.</w:t>
            </w:r>
          </w:p>
          <w:p w14:paraId="6AC87850" w14:textId="08EEE8E2"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xml:space="preserve">• DNR să consolideze datele pentru sectorul civil și penitenciar: beneficiari pe </w:t>
            </w:r>
            <w:proofErr w:type="spellStart"/>
            <w:r w:rsidRPr="005B70B6">
              <w:rPr>
                <w:rFonts w:ascii="Times New Roman" w:hAnsi="Times New Roman" w:cs="Times New Roman"/>
                <w:lang w:val="ro-RO"/>
              </w:rPr>
              <w:t>metadonă</w:t>
            </w:r>
            <w:proofErr w:type="spellEnd"/>
            <w:r w:rsidRPr="005B70B6">
              <w:rPr>
                <w:rFonts w:ascii="Times New Roman" w:hAnsi="Times New Roman" w:cs="Times New Roman"/>
                <w:lang w:val="ro-RO"/>
              </w:rPr>
              <w:t xml:space="preserve"> și </w:t>
            </w:r>
            <w:proofErr w:type="spellStart"/>
            <w:r w:rsidRPr="005B70B6">
              <w:rPr>
                <w:rFonts w:ascii="Times New Roman" w:hAnsi="Times New Roman" w:cs="Times New Roman"/>
                <w:lang w:val="ro-RO"/>
              </w:rPr>
              <w:t>buprenorfină</w:t>
            </w:r>
            <w:proofErr w:type="spellEnd"/>
            <w:r w:rsidRPr="005B70B6">
              <w:rPr>
                <w:rFonts w:ascii="Times New Roman" w:hAnsi="Times New Roman" w:cs="Times New Roman"/>
                <w:lang w:val="ro-RO"/>
              </w:rPr>
              <w:t>, consum mediu zilnic, stocuri, prognoza noilor beneficiari și deficitul/excedentul estimat până la următoarea livrare. Datele să permită vizualizarea situației atât pe fiecare site TSO, cât și consolidat la nivel național.</w:t>
            </w:r>
          </w:p>
          <w:p w14:paraId="27BC8276" w14:textId="77777777"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S-a recomandat DNR să reitereze oficial către CAPCS demersul din 24.06.2026, inclusiv cu precizarea situației celor 74 litri nelivrați și a posibilității unei achiziții suplimentare.</w:t>
            </w:r>
          </w:p>
          <w:p w14:paraId="05E5A3D7" w14:textId="77777777"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xml:space="preserve">•  </w:t>
            </w:r>
            <w:r w:rsidR="007254B8" w:rsidRPr="005B70B6">
              <w:rPr>
                <w:rFonts w:ascii="Times New Roman" w:hAnsi="Times New Roman" w:cs="Times New Roman"/>
                <w:lang w:val="ro-RO"/>
              </w:rPr>
              <w:t>I</w:t>
            </w:r>
            <w:r w:rsidRPr="005B70B6">
              <w:rPr>
                <w:rFonts w:ascii="Times New Roman" w:hAnsi="Times New Roman" w:cs="Times New Roman"/>
                <w:lang w:val="ro-RO"/>
              </w:rPr>
              <w:t xml:space="preserve">nstituțiile implicate să examineze imediat redistribuirea temporară a </w:t>
            </w:r>
            <w:proofErr w:type="spellStart"/>
            <w:r w:rsidRPr="005B70B6">
              <w:rPr>
                <w:rFonts w:ascii="Times New Roman" w:hAnsi="Times New Roman" w:cs="Times New Roman"/>
                <w:lang w:val="ro-RO"/>
              </w:rPr>
              <w:t>metadonei</w:t>
            </w:r>
            <w:proofErr w:type="spellEnd"/>
            <w:r w:rsidRPr="005B70B6">
              <w:rPr>
                <w:rFonts w:ascii="Times New Roman" w:hAnsi="Times New Roman" w:cs="Times New Roman"/>
                <w:lang w:val="ro-RO"/>
              </w:rPr>
              <w:t xml:space="preserve"> din stocurile disponibile, fără diminuarea rezervei minime a instituției donatoare.</w:t>
            </w:r>
          </w:p>
        </w:tc>
      </w:tr>
      <w:tr w:rsidR="006A2D50" w:rsidRPr="005B70B6" w14:paraId="60847B71" w14:textId="77777777" w:rsidTr="003F0894">
        <w:trPr>
          <w:cantSplit/>
        </w:trPr>
        <w:tc>
          <w:tcPr>
            <w:tcW w:w="2515" w:type="dxa"/>
            <w:shd w:val="clear" w:color="auto" w:fill="C6D9F1" w:themeFill="text2" w:themeFillTint="33"/>
            <w:tcMar>
              <w:top w:w="100" w:type="dxa"/>
              <w:left w:w="110" w:type="dxa"/>
              <w:bottom w:w="100" w:type="dxa"/>
              <w:right w:w="110" w:type="dxa"/>
            </w:tcMar>
            <w:vAlign w:val="center"/>
          </w:tcPr>
          <w:p w14:paraId="6CB2A308"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lastRenderedPageBreak/>
              <w:t>Subiectul #2</w:t>
            </w:r>
            <w:r w:rsidRPr="005B70B6">
              <w:rPr>
                <w:rFonts w:ascii="Times New Roman" w:hAnsi="Times New Roman" w:cs="Times New Roman"/>
                <w:b/>
                <w:lang w:val="ro-RO"/>
              </w:rPr>
              <w:br/>
            </w:r>
          </w:p>
        </w:tc>
        <w:tc>
          <w:tcPr>
            <w:tcW w:w="7583" w:type="dxa"/>
            <w:shd w:val="clear" w:color="auto" w:fill="C6D9F1" w:themeFill="text2" w:themeFillTint="33"/>
            <w:tcMar>
              <w:top w:w="100" w:type="dxa"/>
              <w:left w:w="110" w:type="dxa"/>
              <w:bottom w:w="100" w:type="dxa"/>
              <w:right w:w="110" w:type="dxa"/>
            </w:tcMar>
            <w:vAlign w:val="center"/>
          </w:tcPr>
          <w:p w14:paraId="1C255D99"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Context și dezbateri</w:t>
            </w:r>
          </w:p>
        </w:tc>
      </w:tr>
      <w:tr w:rsidR="006A2D50" w:rsidRPr="005B70B6" w14:paraId="163C37E0" w14:textId="77777777" w:rsidTr="003F0894">
        <w:trPr>
          <w:cantSplit/>
        </w:trPr>
        <w:tc>
          <w:tcPr>
            <w:tcW w:w="2515" w:type="dxa"/>
            <w:shd w:val="clear" w:color="auto" w:fill="FFFFFF"/>
            <w:tcMar>
              <w:top w:w="100" w:type="dxa"/>
              <w:left w:w="110" w:type="dxa"/>
              <w:bottom w:w="100" w:type="dxa"/>
              <w:right w:w="110" w:type="dxa"/>
            </w:tcMar>
          </w:tcPr>
          <w:p w14:paraId="5580751E" w14:textId="77777777" w:rsidR="00C51C62" w:rsidRPr="005B70B6" w:rsidRDefault="009A47AB" w:rsidP="009A47AB">
            <w:pPr>
              <w:spacing w:after="40"/>
              <w:ind w:left="198" w:hanging="113"/>
              <w:rPr>
                <w:rFonts w:ascii="Times New Roman" w:hAnsi="Times New Roman" w:cs="Times New Roman"/>
                <w:lang w:val="ro-RO"/>
              </w:rPr>
            </w:pPr>
            <w:r w:rsidRPr="005B70B6">
              <w:rPr>
                <w:rFonts w:ascii="Times New Roman" w:hAnsi="Times New Roman" w:cs="Times New Roman"/>
                <w:b/>
                <w:lang w:val="ro-RO"/>
              </w:rPr>
              <w:t>Sistemul informațional 1C pentru TSO și monitorizarea stocurilor</w:t>
            </w:r>
          </w:p>
        </w:tc>
        <w:tc>
          <w:tcPr>
            <w:tcW w:w="7583" w:type="dxa"/>
            <w:shd w:val="clear" w:color="auto" w:fill="FFFFFF"/>
            <w:tcMar>
              <w:top w:w="100" w:type="dxa"/>
              <w:left w:w="110" w:type="dxa"/>
              <w:bottom w:w="100" w:type="dxa"/>
              <w:right w:w="110" w:type="dxa"/>
            </w:tcMar>
          </w:tcPr>
          <w:p w14:paraId="3C19DC49" w14:textId="77777777" w:rsidR="00C51C62" w:rsidRPr="005B70B6" w:rsidRDefault="00C51C62">
            <w:pPr>
              <w:rPr>
                <w:rFonts w:ascii="Times New Roman" w:hAnsi="Times New Roman" w:cs="Times New Roman"/>
                <w:lang w:val="ro-RO"/>
              </w:rPr>
            </w:pPr>
          </w:p>
          <w:p w14:paraId="4724B4EF"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Ruslan Poverga: </w:t>
            </w:r>
            <w:r w:rsidRPr="005B70B6">
              <w:rPr>
                <w:rFonts w:ascii="Times New Roman" w:hAnsi="Times New Roman" w:cs="Times New Roman"/>
                <w:lang w:val="ro-RO"/>
              </w:rPr>
              <w:t>a menționat că au fost investite resurse în sistemul 1C pentru înregistrarea serviciilor TSO, evidența eliberărilor și gestiunea stocurilor. Sistemul este utilizat în instituțiile penitenciare și doar în patru din cele zece site-uri ale sectorului civil. A subliniat că, acolo unde este utilizat, raportul privind beneficiarii, cantitățile eliberate și stocurile poate fi generat în câteva minute, inclusiv la nivel național.</w:t>
            </w:r>
          </w:p>
          <w:p w14:paraId="663E1B8D" w14:textId="77777777" w:rsidR="00C51C62" w:rsidRPr="005B70B6" w:rsidRDefault="009A47AB">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Iurie </w:t>
            </w:r>
            <w:proofErr w:type="spellStart"/>
            <w:r w:rsidRPr="005B70B6">
              <w:rPr>
                <w:rFonts w:ascii="Times New Roman" w:hAnsi="Times New Roman" w:cs="Times New Roman"/>
                <w:b/>
                <w:lang w:val="ro-RO"/>
              </w:rPr>
              <w:t>Bucinschii</w:t>
            </w:r>
            <w:proofErr w:type="spellEnd"/>
            <w:r w:rsidRPr="005B70B6">
              <w:rPr>
                <w:rFonts w:ascii="Times New Roman" w:hAnsi="Times New Roman" w:cs="Times New Roman"/>
                <w:b/>
                <w:lang w:val="ro-RO"/>
              </w:rPr>
              <w:t xml:space="preserve">: </w:t>
            </w:r>
            <w:r w:rsidRPr="005B70B6">
              <w:rPr>
                <w:rFonts w:ascii="Times New Roman" w:hAnsi="Times New Roman" w:cs="Times New Roman"/>
                <w:lang w:val="ro-RO"/>
              </w:rPr>
              <w:t>a confirmat că au fost distribuite cardurile, au fost organizate instruiri și a fost acordat inclusiv suport logistic pentru site-uri. Cauzele neutilizării sistemului trebuie clarificate cu responsabilii locali și conducerile instituțiilor.</w:t>
            </w:r>
          </w:p>
          <w:p w14:paraId="4786B78B" w14:textId="01993361"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Iurie Climașevschi: </w:t>
            </w:r>
            <w:r w:rsidRPr="005B70B6">
              <w:rPr>
                <w:rFonts w:ascii="Times New Roman" w:hAnsi="Times New Roman" w:cs="Times New Roman"/>
                <w:lang w:val="ro-RO"/>
              </w:rPr>
              <w:t>a susținut necesitatea clarificării situației și a aplicării unitare a instrumentului, astfel încât Programul Național să dispună de date operative și verificabile.</w:t>
            </w:r>
          </w:p>
        </w:tc>
      </w:tr>
      <w:tr w:rsidR="006A2D50" w:rsidRPr="005B70B6" w14:paraId="00B08F9D" w14:textId="77777777" w:rsidTr="009F2547">
        <w:trPr>
          <w:cantSplit/>
        </w:trPr>
        <w:tc>
          <w:tcPr>
            <w:tcW w:w="2515" w:type="dxa"/>
            <w:shd w:val="clear" w:color="auto" w:fill="FFFFFF" w:themeFill="background1"/>
            <w:tcMar>
              <w:top w:w="100" w:type="dxa"/>
              <w:left w:w="110" w:type="dxa"/>
              <w:bottom w:w="100" w:type="dxa"/>
              <w:right w:w="110" w:type="dxa"/>
            </w:tcMar>
          </w:tcPr>
          <w:p w14:paraId="1F3840D4"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Decizii și recomandări</w:t>
            </w:r>
          </w:p>
        </w:tc>
        <w:tc>
          <w:tcPr>
            <w:tcW w:w="7583" w:type="dxa"/>
            <w:shd w:val="clear" w:color="auto" w:fill="FFFFFF"/>
            <w:tcMar>
              <w:top w:w="100" w:type="dxa"/>
              <w:left w:w="110" w:type="dxa"/>
              <w:bottom w:w="100" w:type="dxa"/>
              <w:right w:w="110" w:type="dxa"/>
            </w:tcMar>
          </w:tcPr>
          <w:p w14:paraId="4C1BBE2F"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S-a convenit:</w:t>
            </w:r>
          </w:p>
          <w:p w14:paraId="5F5C019D" w14:textId="6B2AF49C"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Până la 2 octombrie 2026, DNR să prezinte situația implementării 1C în toate site-urile TSO, cu indicarea pentru fiecare site a statutului utilizării sistemului, cauzelor neutilizării, persoanelor/instituțiilor responsabile și măsurilor necesare pentru remediere.</w:t>
            </w:r>
          </w:p>
          <w:p w14:paraId="67B6DD7E" w14:textId="69F6ED32"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DNR și Programul Național HIV să stabilească responsabilități clare pentru utilizarea a sistemului la nivelul fiecărui site, inclusiv pentru actualizarea stocurilor și raportarea eliberărilor.</w:t>
            </w:r>
          </w:p>
          <w:p w14:paraId="6D5C1578" w14:textId="6F7FA260"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AO „Inițiativa Pozitivă” și  și-a reiterat disponibilitatea de a acorda instruire și suport pentru eliminarea blocajelor identificate.</w:t>
            </w:r>
          </w:p>
        </w:tc>
      </w:tr>
      <w:tr w:rsidR="009C296D" w:rsidRPr="005B70B6" w14:paraId="4A12FD4A" w14:textId="77777777" w:rsidTr="003F0894">
        <w:trPr>
          <w:cantSplit/>
        </w:trPr>
        <w:tc>
          <w:tcPr>
            <w:tcW w:w="2515" w:type="dxa"/>
            <w:shd w:val="clear" w:color="auto" w:fill="C6D9F1" w:themeFill="text2" w:themeFillTint="33"/>
            <w:tcMar>
              <w:top w:w="100" w:type="dxa"/>
              <w:left w:w="110" w:type="dxa"/>
              <w:bottom w:w="100" w:type="dxa"/>
              <w:right w:w="110" w:type="dxa"/>
            </w:tcMar>
            <w:vAlign w:val="center"/>
          </w:tcPr>
          <w:p w14:paraId="1082269F"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Subiectul #3</w:t>
            </w:r>
            <w:r w:rsidRPr="005B70B6">
              <w:rPr>
                <w:rFonts w:ascii="Times New Roman" w:hAnsi="Times New Roman" w:cs="Times New Roman"/>
                <w:b/>
                <w:lang w:val="ro-RO"/>
              </w:rPr>
              <w:br/>
            </w:r>
          </w:p>
        </w:tc>
        <w:tc>
          <w:tcPr>
            <w:tcW w:w="7583" w:type="dxa"/>
            <w:shd w:val="clear" w:color="auto" w:fill="C6D9F1" w:themeFill="text2" w:themeFillTint="33"/>
            <w:tcMar>
              <w:top w:w="100" w:type="dxa"/>
              <w:left w:w="110" w:type="dxa"/>
              <w:bottom w:w="100" w:type="dxa"/>
              <w:right w:w="110" w:type="dxa"/>
            </w:tcMar>
            <w:vAlign w:val="center"/>
          </w:tcPr>
          <w:p w14:paraId="6C105829"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Context și dezbateri</w:t>
            </w:r>
          </w:p>
        </w:tc>
      </w:tr>
      <w:tr w:rsidR="009C296D" w:rsidRPr="005B70B6" w14:paraId="65697A08" w14:textId="77777777" w:rsidTr="003F0894">
        <w:trPr>
          <w:cantSplit/>
        </w:trPr>
        <w:tc>
          <w:tcPr>
            <w:tcW w:w="2515" w:type="dxa"/>
            <w:shd w:val="clear" w:color="auto" w:fill="FFFFFF"/>
            <w:tcMar>
              <w:top w:w="100" w:type="dxa"/>
              <w:left w:w="110" w:type="dxa"/>
              <w:bottom w:w="100" w:type="dxa"/>
              <w:right w:w="110" w:type="dxa"/>
            </w:tcMar>
          </w:tcPr>
          <w:p w14:paraId="558BE0C4" w14:textId="77777777" w:rsidR="00C51C62" w:rsidRPr="005B70B6" w:rsidRDefault="009A47AB" w:rsidP="009A47AB">
            <w:pPr>
              <w:spacing w:after="40"/>
              <w:ind w:left="198" w:hanging="113"/>
              <w:rPr>
                <w:rFonts w:ascii="Times New Roman" w:hAnsi="Times New Roman" w:cs="Times New Roman"/>
                <w:lang w:val="ro-RO"/>
              </w:rPr>
            </w:pPr>
            <w:r w:rsidRPr="005B70B6">
              <w:rPr>
                <w:rFonts w:ascii="Times New Roman" w:hAnsi="Times New Roman" w:cs="Times New Roman"/>
                <w:b/>
                <w:lang w:val="ro-RO"/>
              </w:rPr>
              <w:t>Revizuirea protocolului și a ghidului practic privind tratamentul farmacologic TSO</w:t>
            </w:r>
          </w:p>
        </w:tc>
        <w:tc>
          <w:tcPr>
            <w:tcW w:w="7583" w:type="dxa"/>
            <w:shd w:val="clear" w:color="auto" w:fill="FFFFFF"/>
            <w:tcMar>
              <w:top w:w="100" w:type="dxa"/>
              <w:left w:w="110" w:type="dxa"/>
              <w:bottom w:w="100" w:type="dxa"/>
              <w:right w:w="110" w:type="dxa"/>
            </w:tcMar>
          </w:tcPr>
          <w:p w14:paraId="4C41F5DA"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Ala </w:t>
            </w:r>
            <w:proofErr w:type="spellStart"/>
            <w:r w:rsidRPr="005B70B6">
              <w:rPr>
                <w:rFonts w:ascii="Times New Roman" w:hAnsi="Times New Roman" w:cs="Times New Roman"/>
                <w:b/>
                <w:lang w:val="ro-RO"/>
              </w:rPr>
              <w:t>Iatco</w:t>
            </w:r>
            <w:proofErr w:type="spellEnd"/>
            <w:r w:rsidRPr="005B70B6">
              <w:rPr>
                <w:rFonts w:ascii="Times New Roman" w:hAnsi="Times New Roman" w:cs="Times New Roman"/>
                <w:b/>
                <w:lang w:val="ro-RO"/>
              </w:rPr>
              <w:t xml:space="preserve">: </w:t>
            </w:r>
            <w:r w:rsidRPr="005B70B6">
              <w:rPr>
                <w:rFonts w:ascii="Times New Roman" w:hAnsi="Times New Roman" w:cs="Times New Roman"/>
                <w:lang w:val="ro-RO"/>
              </w:rPr>
              <w:t xml:space="preserve">a informat că protocolul curent și ghidul practic au fost analizate, iar o parte din lucru a fost deja realizată împreună cu experți din sectorul civil, pe baza recomandărilor comunității și a abordărilor actuale privind implementarea tratamentului </w:t>
            </w:r>
            <w:r w:rsidR="005477AC" w:rsidRPr="005B70B6">
              <w:rPr>
                <w:rFonts w:ascii="Times New Roman" w:hAnsi="Times New Roman" w:cs="Times New Roman"/>
                <w:lang w:val="ro-RO"/>
              </w:rPr>
              <w:t>TSO</w:t>
            </w:r>
            <w:r w:rsidRPr="005B70B6">
              <w:rPr>
                <w:rFonts w:ascii="Times New Roman" w:hAnsi="Times New Roman" w:cs="Times New Roman"/>
                <w:lang w:val="ro-RO"/>
              </w:rPr>
              <w:t>. A propus formalizarea procesului prin constituirea unui grup de lucru, astfel încât materialele deja elaborate să nu fie pierdute și să fie actualizate până la revizuirea planificată pentru 2027.</w:t>
            </w:r>
          </w:p>
          <w:p w14:paraId="3C495C5F" w14:textId="6D54CEE0" w:rsidR="00C51C62" w:rsidRPr="005B70B6" w:rsidRDefault="00000000" w:rsidP="005341A1">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Iurie Climașevschi: </w:t>
            </w:r>
            <w:r w:rsidRPr="005B70B6">
              <w:rPr>
                <w:rFonts w:ascii="Times New Roman" w:hAnsi="Times New Roman" w:cs="Times New Roman"/>
                <w:lang w:val="ro-RO"/>
              </w:rPr>
              <w:t xml:space="preserve">a precizat că revizuirea documentelor TSO ține de competența instituției specializate în </w:t>
            </w:r>
            <w:proofErr w:type="spellStart"/>
            <w:r w:rsidRPr="005B70B6">
              <w:rPr>
                <w:rFonts w:ascii="Times New Roman" w:hAnsi="Times New Roman" w:cs="Times New Roman"/>
                <w:lang w:val="ro-RO"/>
              </w:rPr>
              <w:t>narcologie</w:t>
            </w:r>
            <w:proofErr w:type="spellEnd"/>
            <w:r w:rsidRPr="005B70B6">
              <w:rPr>
                <w:rFonts w:ascii="Times New Roman" w:hAnsi="Times New Roman" w:cs="Times New Roman"/>
                <w:lang w:val="ro-RO"/>
              </w:rPr>
              <w:t xml:space="preserve"> și că procesul trebuie inițiat și coordonat oficial cu aceasta.</w:t>
            </w:r>
          </w:p>
        </w:tc>
      </w:tr>
      <w:tr w:rsidR="00A353A8" w:rsidRPr="005B70B6" w14:paraId="5FCC91E3" w14:textId="77777777" w:rsidTr="009F2547">
        <w:trPr>
          <w:cantSplit/>
        </w:trPr>
        <w:tc>
          <w:tcPr>
            <w:tcW w:w="2515" w:type="dxa"/>
            <w:shd w:val="clear" w:color="auto" w:fill="FFFFFF" w:themeFill="background1"/>
            <w:tcMar>
              <w:top w:w="100" w:type="dxa"/>
              <w:left w:w="110" w:type="dxa"/>
              <w:bottom w:w="100" w:type="dxa"/>
              <w:right w:w="110" w:type="dxa"/>
            </w:tcMar>
          </w:tcPr>
          <w:p w14:paraId="1A7B76BA"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Decizii și recomandări</w:t>
            </w:r>
          </w:p>
        </w:tc>
        <w:tc>
          <w:tcPr>
            <w:tcW w:w="7583" w:type="dxa"/>
            <w:shd w:val="clear" w:color="auto" w:fill="FFFFFF"/>
            <w:tcMar>
              <w:top w:w="100" w:type="dxa"/>
              <w:left w:w="110" w:type="dxa"/>
              <w:bottom w:w="100" w:type="dxa"/>
              <w:right w:w="110" w:type="dxa"/>
            </w:tcMar>
          </w:tcPr>
          <w:p w14:paraId="0D866DAD"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S-a convenit:</w:t>
            </w:r>
          </w:p>
          <w:p w14:paraId="792A50D9" w14:textId="77777777"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S-a recomandat inițierea formală, fără amânare, a procesului de revizuire a protocolului și a ghidului practic TSO.</w:t>
            </w:r>
          </w:p>
          <w:p w14:paraId="676C8E37" w14:textId="4D4EDEEA"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S-a recomandat DNR, în coordonare cu Ministerul Sănătății, să inițieze formalizarea procesului</w:t>
            </w:r>
            <w:r w:rsidR="000E7507" w:rsidRPr="005B70B6">
              <w:rPr>
                <w:rFonts w:ascii="Times New Roman" w:hAnsi="Times New Roman" w:cs="Times New Roman"/>
                <w:lang w:val="ro-RO"/>
              </w:rPr>
              <w:t xml:space="preserve"> prin ordin</w:t>
            </w:r>
            <w:r w:rsidRPr="005B70B6">
              <w:rPr>
                <w:rFonts w:ascii="Times New Roman" w:hAnsi="Times New Roman" w:cs="Times New Roman"/>
                <w:lang w:val="ro-RO"/>
              </w:rPr>
              <w:t xml:space="preserve"> și să propună mecanismul de constituire a grupului de lucru.</w:t>
            </w:r>
          </w:p>
          <w:p w14:paraId="4A98B7B6" w14:textId="7A343A04"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Materialele și propunerile deja elaborate cu participarea experților din societatea civilă să fie preluate ca bază de lucru și actualizate conform practicilor curente și recomandărilor.</w:t>
            </w:r>
          </w:p>
        </w:tc>
      </w:tr>
      <w:tr w:rsidR="00A353A8" w:rsidRPr="005B70B6" w14:paraId="3318C1DA" w14:textId="77777777" w:rsidTr="003F0894">
        <w:trPr>
          <w:cantSplit/>
        </w:trPr>
        <w:tc>
          <w:tcPr>
            <w:tcW w:w="2515" w:type="dxa"/>
            <w:shd w:val="clear" w:color="auto" w:fill="C6D9F1" w:themeFill="text2" w:themeFillTint="33"/>
            <w:tcMar>
              <w:top w:w="100" w:type="dxa"/>
              <w:left w:w="110" w:type="dxa"/>
              <w:bottom w:w="100" w:type="dxa"/>
              <w:right w:w="110" w:type="dxa"/>
            </w:tcMar>
            <w:vAlign w:val="center"/>
          </w:tcPr>
          <w:p w14:paraId="4605AA53"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lastRenderedPageBreak/>
              <w:t>Subiectul #4</w:t>
            </w:r>
            <w:r w:rsidRPr="005B70B6">
              <w:rPr>
                <w:rFonts w:ascii="Times New Roman" w:hAnsi="Times New Roman" w:cs="Times New Roman"/>
                <w:b/>
                <w:lang w:val="ro-RO"/>
              </w:rPr>
              <w:br/>
            </w:r>
          </w:p>
        </w:tc>
        <w:tc>
          <w:tcPr>
            <w:tcW w:w="7583" w:type="dxa"/>
            <w:shd w:val="clear" w:color="auto" w:fill="C6D9F1" w:themeFill="text2" w:themeFillTint="33"/>
            <w:tcMar>
              <w:top w:w="100" w:type="dxa"/>
              <w:left w:w="110" w:type="dxa"/>
              <w:bottom w:w="100" w:type="dxa"/>
              <w:right w:w="110" w:type="dxa"/>
            </w:tcMar>
            <w:vAlign w:val="center"/>
          </w:tcPr>
          <w:p w14:paraId="62640B77"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Context și dezbateri</w:t>
            </w:r>
          </w:p>
        </w:tc>
      </w:tr>
      <w:tr w:rsidR="00A353A8" w:rsidRPr="005B70B6" w14:paraId="135E779B" w14:textId="77777777" w:rsidTr="003F0894">
        <w:trPr>
          <w:cantSplit/>
        </w:trPr>
        <w:tc>
          <w:tcPr>
            <w:tcW w:w="2515" w:type="dxa"/>
            <w:shd w:val="clear" w:color="auto" w:fill="FFFFFF"/>
            <w:tcMar>
              <w:top w:w="100" w:type="dxa"/>
              <w:left w:w="110" w:type="dxa"/>
              <w:bottom w:w="100" w:type="dxa"/>
              <w:right w:w="110" w:type="dxa"/>
            </w:tcMar>
          </w:tcPr>
          <w:p w14:paraId="57D19811" w14:textId="77777777" w:rsidR="00C51C62" w:rsidRPr="005B70B6" w:rsidRDefault="005477AC" w:rsidP="009F2547">
            <w:pPr>
              <w:spacing w:after="40"/>
              <w:ind w:left="198" w:hanging="113"/>
              <w:rPr>
                <w:rFonts w:ascii="Times New Roman" w:hAnsi="Times New Roman" w:cs="Times New Roman"/>
                <w:lang w:val="ro-RO"/>
              </w:rPr>
            </w:pPr>
            <w:r w:rsidRPr="005B70B6">
              <w:rPr>
                <w:rFonts w:ascii="Times New Roman" w:hAnsi="Times New Roman" w:cs="Times New Roman"/>
                <w:b/>
                <w:lang w:val="ro-RO"/>
              </w:rPr>
              <w:t>Contractele ONG cu CNAM, autorizarea sanitară și acreditarea furnizorilor</w:t>
            </w:r>
          </w:p>
        </w:tc>
        <w:tc>
          <w:tcPr>
            <w:tcW w:w="7583" w:type="dxa"/>
            <w:shd w:val="clear" w:color="auto" w:fill="FFFFFF"/>
            <w:tcMar>
              <w:top w:w="100" w:type="dxa"/>
              <w:left w:w="110" w:type="dxa"/>
              <w:bottom w:w="100" w:type="dxa"/>
              <w:right w:w="110" w:type="dxa"/>
            </w:tcMar>
          </w:tcPr>
          <w:p w14:paraId="1EC3B625" w14:textId="77777777" w:rsidR="00C51C62" w:rsidRPr="005B70B6" w:rsidRDefault="00C51C62">
            <w:pPr>
              <w:rPr>
                <w:rFonts w:ascii="Times New Roman" w:hAnsi="Times New Roman" w:cs="Times New Roman"/>
                <w:lang w:val="ro-RO"/>
              </w:rPr>
            </w:pPr>
          </w:p>
          <w:p w14:paraId="552F677B"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Ruslan Poverga: </w:t>
            </w:r>
            <w:r w:rsidRPr="005B70B6">
              <w:rPr>
                <w:rFonts w:ascii="Times New Roman" w:hAnsi="Times New Roman" w:cs="Times New Roman"/>
                <w:lang w:val="ro-RO"/>
              </w:rPr>
              <w:t>a reamintit că ordinul comun al Ministerului Sănătății și CNAM prevede acreditarea organizațiilor până la 31 decembrie 2026. A semnalat că persistă zone neclare privind succesiunea autorizării sanitare, acreditării și contractării cu CNAM și a propus o reuniune de lucru față în față, cu documentele deschise, pentru stabilirea unui traseu și a responsabilităților.</w:t>
            </w:r>
          </w:p>
          <w:p w14:paraId="16A1C2D0"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Silvia Stratulat: </w:t>
            </w:r>
            <w:r w:rsidRPr="005B70B6">
              <w:rPr>
                <w:rFonts w:ascii="Times New Roman" w:hAnsi="Times New Roman" w:cs="Times New Roman"/>
                <w:lang w:val="ro-RO"/>
              </w:rPr>
              <w:t>a comunicat că organizațiile au fost îndemnate să depună cererile pentru autorizare sub codul CAEM 86.90 „Alte activități referitoare la sănătatea umană”. ANSP elaborează cerințe sanitare minime adaptate serviciilor ONG și intenționează să prezinte proiectul la începutul lunii noiembrie 2026, după consultarea organizațiilor. Cerințele trebuie să fie proporționale și să vizeze condițiile efectiv necesare pentru prestarea sigură a serviciilor.</w:t>
            </w:r>
          </w:p>
          <w:p w14:paraId="56BB52F8"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Ala </w:t>
            </w:r>
            <w:proofErr w:type="spellStart"/>
            <w:r w:rsidRPr="005B70B6">
              <w:rPr>
                <w:rFonts w:ascii="Times New Roman" w:hAnsi="Times New Roman" w:cs="Times New Roman"/>
                <w:b/>
                <w:lang w:val="ro-RO"/>
              </w:rPr>
              <w:t>Iatco</w:t>
            </w:r>
            <w:proofErr w:type="spellEnd"/>
            <w:r w:rsidRPr="005B70B6">
              <w:rPr>
                <w:rFonts w:ascii="Times New Roman" w:hAnsi="Times New Roman" w:cs="Times New Roman"/>
                <w:b/>
                <w:lang w:val="ro-RO"/>
              </w:rPr>
              <w:t xml:space="preserve">: </w:t>
            </w:r>
            <w:r w:rsidRPr="005B70B6">
              <w:rPr>
                <w:rFonts w:ascii="Times New Roman" w:hAnsi="Times New Roman" w:cs="Times New Roman"/>
                <w:lang w:val="ro-RO"/>
              </w:rPr>
              <w:t>a explicat că subcategoriile existente nu corespund pe deplin activităților ONG. În lipsa cerințelor adaptate, evaluarea poate solicita registre, măsurări și documente caracteristice instituțiilor medicale clasice, cu cheltuieli considerabile și risc de refuz al autorizației. A subliniat că termenul de 31 decembrie nu poate fi respectat realist dacă documentele metodologice și normative nu sunt aprobate în timp util.</w:t>
            </w:r>
          </w:p>
          <w:p w14:paraId="6B6AD0C7"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Veaceslav Mulear: </w:t>
            </w:r>
            <w:r w:rsidRPr="005B70B6">
              <w:rPr>
                <w:rFonts w:ascii="Times New Roman" w:hAnsi="Times New Roman" w:cs="Times New Roman"/>
                <w:lang w:val="ro-RO"/>
              </w:rPr>
              <w:t>a relatat experiența GENDERDOC-M: organizația a trecut evaluarea și așteaptă decizia în aproximativ 10-15 zile. A semnalat că standardele solicită peste zece proceduri operaționale și alte cerințe care tratează ONG-ul ca pe o instituție medicală. A confirmat disponibilitatea de a transmite altor organizații procedurile deja elaborate și de a împărtăși rezultatele procesului.</w:t>
            </w:r>
          </w:p>
          <w:p w14:paraId="7BD85694"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Irina </w:t>
            </w:r>
            <w:proofErr w:type="spellStart"/>
            <w:r w:rsidRPr="005B70B6">
              <w:rPr>
                <w:rFonts w:ascii="Times New Roman" w:hAnsi="Times New Roman" w:cs="Times New Roman"/>
                <w:b/>
                <w:lang w:val="ro-RO"/>
              </w:rPr>
              <w:t>Barbîroș</w:t>
            </w:r>
            <w:proofErr w:type="spellEnd"/>
            <w:r w:rsidRPr="005B70B6">
              <w:rPr>
                <w:rFonts w:ascii="Times New Roman" w:hAnsi="Times New Roman" w:cs="Times New Roman"/>
                <w:b/>
                <w:lang w:val="ro-RO"/>
              </w:rPr>
              <w:t xml:space="preserve">: </w:t>
            </w:r>
            <w:r w:rsidRPr="005B70B6">
              <w:rPr>
                <w:rFonts w:ascii="Times New Roman" w:hAnsi="Times New Roman" w:cs="Times New Roman"/>
                <w:lang w:val="ro-RO"/>
              </w:rPr>
              <w:t>a propus punerea la dispoziția ONG-urilor a unor proceduri generale utilizate în sistemul penitenciar și a susținut necesitatea unor standarde distincte, proporționale cu tipul serviciilor. Silvia Stratulat a precizat că există un standard separat de evaluare a serviciilor de prevenire HIV și reducere a riscurilor, aprobat prin ordinul din 17 iunie 2026, însă implementarea practică trebuie clarificată.</w:t>
            </w:r>
          </w:p>
          <w:p w14:paraId="357E685F"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Svetlana Plămădeală: </w:t>
            </w:r>
            <w:r w:rsidRPr="005B70B6">
              <w:rPr>
                <w:rFonts w:ascii="Times New Roman" w:hAnsi="Times New Roman" w:cs="Times New Roman"/>
                <w:lang w:val="ro-RO"/>
              </w:rPr>
              <w:t>a solicitat delimitarea clară dintre autorizarea organizației/sediului și prestarea serviciilor în teren, deoarece o parte importantă a activităților se desfășoară mobil sau comunitar. A susținut o analiză comună a criteriilor, pentru ca acestea să rămână simple, aplicabile și relevante.</w:t>
            </w:r>
          </w:p>
          <w:p w14:paraId="4D76E10C"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S</w:t>
            </w:r>
            <w:r w:rsidR="005477AC" w:rsidRPr="005B70B6">
              <w:rPr>
                <w:rFonts w:ascii="Times New Roman" w:hAnsi="Times New Roman" w:cs="Times New Roman"/>
                <w:b/>
                <w:lang w:val="ro-RO"/>
              </w:rPr>
              <w:t>vetlana Doltu</w:t>
            </w:r>
            <w:r w:rsidRPr="005B70B6">
              <w:rPr>
                <w:rFonts w:ascii="Times New Roman" w:hAnsi="Times New Roman" w:cs="Times New Roman"/>
                <w:b/>
                <w:lang w:val="ro-RO"/>
              </w:rPr>
              <w:t xml:space="preserve">: </w:t>
            </w:r>
            <w:r w:rsidRPr="005B70B6">
              <w:rPr>
                <w:rFonts w:ascii="Times New Roman" w:hAnsi="Times New Roman" w:cs="Times New Roman"/>
                <w:lang w:val="ro-RO"/>
              </w:rPr>
              <w:t>a informat că AFI a depus cererea de autorizare și a avut o vizită preliminară, dar există bariere legate de reparația spațiilor, amplasarea oficiului la demisol, accesibilitate și formarea certificată a personalului. A atras atenția asupra lipsei resurselor ONG pentru investiții capitale impuse prin criterii neadaptate.</w:t>
            </w:r>
          </w:p>
          <w:p w14:paraId="64A46FB6"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Iurie Climașevschi: </w:t>
            </w:r>
            <w:r w:rsidRPr="005B70B6">
              <w:rPr>
                <w:rFonts w:ascii="Times New Roman" w:hAnsi="Times New Roman" w:cs="Times New Roman"/>
                <w:lang w:val="ro-RO"/>
              </w:rPr>
              <w:t>a încurajat organizațiile să continue depunerea cererilor, să împărtășească documentele și să folosească experiența primelor organizații evaluate pentru ajustarea ulterioară a cadrului.</w:t>
            </w:r>
          </w:p>
        </w:tc>
      </w:tr>
      <w:tr w:rsidR="00A353A8" w:rsidRPr="005B70B6" w14:paraId="561C6FF8" w14:textId="77777777" w:rsidTr="009F2547">
        <w:trPr>
          <w:cantSplit/>
        </w:trPr>
        <w:tc>
          <w:tcPr>
            <w:tcW w:w="2515" w:type="dxa"/>
            <w:shd w:val="clear" w:color="auto" w:fill="FFFFFF" w:themeFill="background1"/>
            <w:tcMar>
              <w:top w:w="100" w:type="dxa"/>
              <w:left w:w="110" w:type="dxa"/>
              <w:bottom w:w="100" w:type="dxa"/>
              <w:right w:w="110" w:type="dxa"/>
            </w:tcMar>
          </w:tcPr>
          <w:p w14:paraId="2A1F2AA9"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lastRenderedPageBreak/>
              <w:t>Decizii și recomandări</w:t>
            </w:r>
          </w:p>
        </w:tc>
        <w:tc>
          <w:tcPr>
            <w:tcW w:w="7583" w:type="dxa"/>
            <w:shd w:val="clear" w:color="auto" w:fill="FFFFFF"/>
            <w:tcMar>
              <w:top w:w="100" w:type="dxa"/>
              <w:left w:w="110" w:type="dxa"/>
              <w:bottom w:w="100" w:type="dxa"/>
              <w:right w:w="110" w:type="dxa"/>
            </w:tcMar>
          </w:tcPr>
          <w:p w14:paraId="08B45576"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S-a convenit:</w:t>
            </w:r>
          </w:p>
          <w:p w14:paraId="08828206" w14:textId="246B960E" w:rsidR="00C51C62" w:rsidRPr="005B70B6" w:rsidRDefault="00000000" w:rsidP="00971B41">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ANSP să finalizeze proiectul cerințelor sanitare minime pentru ONG la începutul lunii noiembrie 2026 și să îl consulte cu organizațiile care prestează servicii de prevenire HIV și reducere a riscurilor.</w:t>
            </w:r>
          </w:p>
          <w:p w14:paraId="11C2DBC0" w14:textId="77777777"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Programul Național HIV, Ministerul Sănătății, ANSP, Consiliul Național de Evaluare și Acreditare în Sănătate și CNAM să clarifice aplicarea standardelor pentru serviciile comunitare și de teren și să examineze ajustarea termenelor, dacă cadrul necesar nu este disponibil la timp.</w:t>
            </w:r>
          </w:p>
          <w:p w14:paraId="7B7517BC" w14:textId="4E685E6B"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Să fie menținută ca obiectiv continuitatea contractării ONG de către CNAM, fără întreruperea finanțării serviciilor.</w:t>
            </w:r>
          </w:p>
        </w:tc>
      </w:tr>
      <w:tr w:rsidR="00A353A8" w:rsidRPr="005B70B6" w14:paraId="5FC3EB52" w14:textId="77777777" w:rsidTr="003F0894">
        <w:trPr>
          <w:cantSplit/>
        </w:trPr>
        <w:tc>
          <w:tcPr>
            <w:tcW w:w="2515" w:type="dxa"/>
            <w:shd w:val="clear" w:color="auto" w:fill="C6D9F1" w:themeFill="text2" w:themeFillTint="33"/>
            <w:tcMar>
              <w:top w:w="360" w:type="dxa"/>
              <w:left w:w="110" w:type="dxa"/>
              <w:bottom w:w="100" w:type="dxa"/>
              <w:right w:w="110" w:type="dxa"/>
            </w:tcMar>
            <w:vAlign w:val="center"/>
          </w:tcPr>
          <w:p w14:paraId="1C0073DC" w14:textId="3A68DE78"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Subiectul #5</w:t>
            </w:r>
            <w:r w:rsidRPr="005B70B6">
              <w:rPr>
                <w:rFonts w:ascii="Times New Roman" w:hAnsi="Times New Roman" w:cs="Times New Roman"/>
                <w:b/>
                <w:lang w:val="ro-RO"/>
              </w:rPr>
              <w:br/>
            </w:r>
          </w:p>
        </w:tc>
        <w:tc>
          <w:tcPr>
            <w:tcW w:w="7583" w:type="dxa"/>
            <w:shd w:val="clear" w:color="auto" w:fill="C6D9F1" w:themeFill="text2" w:themeFillTint="33"/>
            <w:tcMar>
              <w:top w:w="360" w:type="dxa"/>
              <w:left w:w="110" w:type="dxa"/>
              <w:bottom w:w="100" w:type="dxa"/>
              <w:right w:w="110" w:type="dxa"/>
            </w:tcMar>
            <w:vAlign w:val="center"/>
          </w:tcPr>
          <w:p w14:paraId="58696E93"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Context și dezbateri</w:t>
            </w:r>
          </w:p>
        </w:tc>
      </w:tr>
      <w:tr w:rsidR="00A353A8" w:rsidRPr="005B70B6" w14:paraId="252C6A12" w14:textId="77777777" w:rsidTr="003F0894">
        <w:trPr>
          <w:cantSplit/>
        </w:trPr>
        <w:tc>
          <w:tcPr>
            <w:tcW w:w="2515" w:type="dxa"/>
            <w:tcMar>
              <w:top w:w="100" w:type="dxa"/>
              <w:left w:w="110" w:type="dxa"/>
              <w:bottom w:w="100" w:type="dxa"/>
              <w:right w:w="110" w:type="dxa"/>
            </w:tcMar>
          </w:tcPr>
          <w:p w14:paraId="7CE747D5" w14:textId="6CA99870" w:rsidR="00C51C62" w:rsidRPr="005B70B6" w:rsidRDefault="00971B41" w:rsidP="00971B41">
            <w:pPr>
              <w:spacing w:after="40"/>
              <w:rPr>
                <w:rFonts w:ascii="Times New Roman" w:hAnsi="Times New Roman" w:cs="Times New Roman"/>
                <w:lang w:val="ro-RO"/>
              </w:rPr>
            </w:pPr>
            <w:r w:rsidRPr="005B70B6">
              <w:rPr>
                <w:rFonts w:ascii="Times New Roman" w:hAnsi="Times New Roman" w:cs="Times New Roman"/>
                <w:b/>
                <w:lang w:val="ro-RO"/>
              </w:rPr>
              <w:t>Reorganizarea UCIMP și riscurile pentru grantu</w:t>
            </w:r>
            <w:r w:rsidR="009F2547" w:rsidRPr="005B70B6">
              <w:rPr>
                <w:rFonts w:ascii="Times New Roman" w:hAnsi="Times New Roman" w:cs="Times New Roman"/>
                <w:b/>
                <w:lang w:val="ro-RO"/>
              </w:rPr>
              <w:t>l</w:t>
            </w:r>
            <w:r w:rsidRPr="005B70B6">
              <w:rPr>
                <w:rFonts w:ascii="Times New Roman" w:hAnsi="Times New Roman" w:cs="Times New Roman"/>
                <w:b/>
                <w:lang w:val="ro-RO"/>
              </w:rPr>
              <w:t xml:space="preserve"> Fondului Global</w:t>
            </w:r>
          </w:p>
        </w:tc>
        <w:tc>
          <w:tcPr>
            <w:tcW w:w="7583" w:type="dxa"/>
            <w:tcMar>
              <w:top w:w="100" w:type="dxa"/>
              <w:left w:w="110" w:type="dxa"/>
              <w:bottom w:w="100" w:type="dxa"/>
              <w:right w:w="110" w:type="dxa"/>
            </w:tcMar>
          </w:tcPr>
          <w:p w14:paraId="4FBBB023" w14:textId="77777777" w:rsidR="00C51C62" w:rsidRPr="005B70B6" w:rsidRDefault="00C51C62">
            <w:pPr>
              <w:rPr>
                <w:rFonts w:ascii="Times New Roman" w:hAnsi="Times New Roman" w:cs="Times New Roman"/>
                <w:lang w:val="ro-RO"/>
              </w:rPr>
            </w:pPr>
          </w:p>
          <w:p w14:paraId="6E610EFF"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Ruslan Poverga: </w:t>
            </w:r>
            <w:r w:rsidRPr="005B70B6">
              <w:rPr>
                <w:rFonts w:ascii="Times New Roman" w:hAnsi="Times New Roman" w:cs="Times New Roman"/>
                <w:lang w:val="ro-RO"/>
              </w:rPr>
              <w:t>a solicitat implicarea imediată a societății civile în analiza proiectului de reorganizare a UCIMP, deoarece acesta poate afecta închiderea grantului curent, semnarea noului grant și continuitatea programelor HIV și TB. A propus elaborarea unei poziții comune, inventarierea riscurilor și stabilirea scenariilor A/B/C, nu doar așteptarea deciziei finale.</w:t>
            </w:r>
          </w:p>
          <w:p w14:paraId="1C893623"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Nicolae Ivanov: </w:t>
            </w:r>
            <w:r w:rsidRPr="005B70B6">
              <w:rPr>
                <w:rFonts w:ascii="Times New Roman" w:hAnsi="Times New Roman" w:cs="Times New Roman"/>
                <w:lang w:val="ro-RO"/>
              </w:rPr>
              <w:t>a informat că UCIMP a aflat despre proiect cu câteva zile înainte, că documentul se afla în proces de avizare interministerială și că UCIMP a transmis poziția sa și discută cu Fondul Global opțiunile juridice. Obiectivul este finalizarea grantului curent și pregătirea grantului următor cu consecințe minime, inclusiv în cazul în care reorganizarea va continua.</w:t>
            </w:r>
          </w:p>
          <w:p w14:paraId="56EEACF6"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Svetlana Popovici: </w:t>
            </w:r>
            <w:r w:rsidRPr="005B70B6">
              <w:rPr>
                <w:rFonts w:ascii="Times New Roman" w:hAnsi="Times New Roman" w:cs="Times New Roman"/>
                <w:lang w:val="ro-RO"/>
              </w:rPr>
              <w:t>a precizat că UCIMP a solicitat oficial excluderea instituției din lista entităților vizate de reorganizare. A avertizat că dispariția imediată a recipientului principal poate genera riscul suspendării finanțării grantului curent și dificultăți la semnarea următorului grant.</w:t>
            </w:r>
          </w:p>
          <w:p w14:paraId="1D6E47D0"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Silvia Stratulat: </w:t>
            </w:r>
            <w:r w:rsidRPr="005B70B6">
              <w:rPr>
                <w:rFonts w:ascii="Times New Roman" w:hAnsi="Times New Roman" w:cs="Times New Roman"/>
                <w:lang w:val="ro-RO"/>
              </w:rPr>
              <w:t>a informat că Secretariatul CNC a transmis ministrului sănătății o notă privind riscurile și a solicitat o ședință. Ministerul a comunicat verbal că subiectul este cunoscut și că riscurile vor fi analizate în avizul asupra proiectului, însă la data ședinței avizul final nu era disponibil. Coordonatorii programelor și UCIMP au fost incluși în corespondență.</w:t>
            </w:r>
          </w:p>
          <w:p w14:paraId="2AC5C65D"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Svetlana Plămădeală: </w:t>
            </w:r>
            <w:r w:rsidRPr="005B70B6">
              <w:rPr>
                <w:rFonts w:ascii="Times New Roman" w:hAnsi="Times New Roman" w:cs="Times New Roman"/>
                <w:lang w:val="ro-RO"/>
              </w:rPr>
              <w:t>a subliniat că Fondul Global lucrează prin Mecanismul de Coordonare la Nivel de Țară/CNC, iar UCIMP a fost desemnat recipient principal printr-o decizie a CNC. În consecință, schimbarea trebuie examinată colectiv de CNC și comunicată Fondului Global prin mecanismul de guvernanță corespunzător.</w:t>
            </w:r>
          </w:p>
          <w:p w14:paraId="0057A26C" w14:textId="685FB795" w:rsidR="00C51C62" w:rsidRPr="005B70B6" w:rsidRDefault="00971B41">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Svetlana Doltu: </w:t>
            </w:r>
            <w:r w:rsidRPr="005B70B6">
              <w:rPr>
                <w:rFonts w:ascii="Times New Roman" w:hAnsi="Times New Roman" w:cs="Times New Roman"/>
                <w:lang w:val="ro-RO"/>
              </w:rPr>
              <w:t>a propus convocarea unei ședințe ad-hoc a CNC, cu participarea ministerelor și a tuturor părților implicate, pentru susținerea argumentată a poziției Ministerului Sănătății și protejarea finanțării pentru HIV și TB.</w:t>
            </w:r>
          </w:p>
          <w:p w14:paraId="3CFECB66"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Veaceslav Mulear: </w:t>
            </w:r>
            <w:r w:rsidRPr="005B70B6">
              <w:rPr>
                <w:rFonts w:ascii="Times New Roman" w:hAnsi="Times New Roman" w:cs="Times New Roman"/>
                <w:lang w:val="ro-RO"/>
              </w:rPr>
              <w:t>a solicitat ca membrii societății civile să fie informați operativ și implicați în acțiunile de reducere a riscurilor, nu doar după adoptarea deciziilor.</w:t>
            </w:r>
          </w:p>
          <w:p w14:paraId="15CDCA72"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Iurie Climașevschi: </w:t>
            </w:r>
            <w:r w:rsidRPr="005B70B6">
              <w:rPr>
                <w:rFonts w:ascii="Times New Roman" w:hAnsi="Times New Roman" w:cs="Times New Roman"/>
                <w:lang w:val="ro-RO"/>
              </w:rPr>
              <w:t>a menționat că un aviz negativ al Ministerului Sănătății nu garantează retragerea proiectului, de aceea trebuie documentate clar funcțiile UCIMP, beneficiile menținerii instituției și pierderile posibile în cazul comasării.</w:t>
            </w:r>
          </w:p>
          <w:p w14:paraId="12DC36BB" w14:textId="77777777"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lang w:val="ro-RO"/>
              </w:rPr>
              <w:t xml:space="preserve">Ala </w:t>
            </w:r>
            <w:proofErr w:type="spellStart"/>
            <w:r w:rsidRPr="005B70B6">
              <w:rPr>
                <w:rFonts w:ascii="Times New Roman" w:hAnsi="Times New Roman" w:cs="Times New Roman"/>
                <w:b/>
                <w:lang w:val="ro-RO"/>
              </w:rPr>
              <w:t>Iatco</w:t>
            </w:r>
            <w:proofErr w:type="spellEnd"/>
            <w:r w:rsidRPr="005B70B6">
              <w:rPr>
                <w:rFonts w:ascii="Times New Roman" w:hAnsi="Times New Roman" w:cs="Times New Roman"/>
                <w:b/>
                <w:lang w:val="ro-RO"/>
              </w:rPr>
              <w:t xml:space="preserve">: </w:t>
            </w:r>
            <w:r w:rsidRPr="005B70B6">
              <w:rPr>
                <w:rFonts w:ascii="Times New Roman" w:hAnsi="Times New Roman" w:cs="Times New Roman"/>
                <w:lang w:val="ro-RO"/>
              </w:rPr>
              <w:t>a reamintit dreptul membrilor CNC de a solicita convocarea unei ședințe și a susținut abordarea urgentă a subiectului într-un format deschis.</w:t>
            </w:r>
          </w:p>
        </w:tc>
      </w:tr>
      <w:tr w:rsidR="00A353A8" w:rsidRPr="005B70B6" w14:paraId="1D4BF1E0" w14:textId="77777777" w:rsidTr="009F2547">
        <w:trPr>
          <w:cantSplit/>
        </w:trPr>
        <w:tc>
          <w:tcPr>
            <w:tcW w:w="2515" w:type="dxa"/>
            <w:shd w:val="clear" w:color="auto" w:fill="FFFFFF" w:themeFill="background1"/>
            <w:tcMar>
              <w:top w:w="100" w:type="dxa"/>
              <w:left w:w="110" w:type="dxa"/>
              <w:bottom w:w="100" w:type="dxa"/>
              <w:right w:w="110" w:type="dxa"/>
            </w:tcMar>
          </w:tcPr>
          <w:p w14:paraId="33EDE89E"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lastRenderedPageBreak/>
              <w:t>Decizii și recomandări</w:t>
            </w:r>
          </w:p>
        </w:tc>
        <w:tc>
          <w:tcPr>
            <w:tcW w:w="7583" w:type="dxa"/>
            <w:tcMar>
              <w:top w:w="100" w:type="dxa"/>
              <w:left w:w="110" w:type="dxa"/>
              <w:bottom w:w="100" w:type="dxa"/>
              <w:right w:w="110" w:type="dxa"/>
            </w:tcMar>
          </w:tcPr>
          <w:p w14:paraId="4901B217" w14:textId="77777777" w:rsidR="00C51C62" w:rsidRPr="005B70B6" w:rsidRDefault="00000000">
            <w:pPr>
              <w:rPr>
                <w:rFonts w:ascii="Times New Roman" w:hAnsi="Times New Roman" w:cs="Times New Roman"/>
                <w:lang w:val="ro-RO"/>
              </w:rPr>
            </w:pPr>
            <w:r w:rsidRPr="005B70B6">
              <w:rPr>
                <w:rFonts w:ascii="Times New Roman" w:hAnsi="Times New Roman" w:cs="Times New Roman"/>
                <w:b/>
                <w:lang w:val="ro-RO"/>
              </w:rPr>
              <w:t>S-a convenit:</w:t>
            </w:r>
          </w:p>
          <w:p w14:paraId="55C64024" w14:textId="60413A72" w:rsidR="003F0894" w:rsidRPr="005B70B6" w:rsidRDefault="00000000" w:rsidP="003F0894">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UCIMP și Secretariatul CNC să transmită membrilor GTL documentele oficiale expediate privind reorganizarea și riscurile pentru granturile Fondului Global.</w:t>
            </w:r>
          </w:p>
          <w:p w14:paraId="556F10EA" w14:textId="73500373"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S-a recomandat inițierea demersului pentru convocarea unei ședințe a CNC; conform regulilor menționate în ședință, convocarea poate fi solicitată de cel puțin o treime dintre membrii CNC.</w:t>
            </w:r>
          </w:p>
          <w:p w14:paraId="20E8C7F6" w14:textId="77777777" w:rsidR="00C51C62" w:rsidRPr="005B70B6" w:rsidRDefault="00000000">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lang w:val="ro-RO"/>
              </w:rPr>
              <w:t>• Reprezentanții societății civile să fie incluși în consultările relevante cu Fondul Global, iar membrii GTL/CNC să fie informați operativ despre evoluții.</w:t>
            </w:r>
          </w:p>
        </w:tc>
      </w:tr>
      <w:tr w:rsidR="00A353A8" w:rsidRPr="005B70B6" w14:paraId="4915626F" w14:textId="77777777" w:rsidTr="003F0894">
        <w:trPr>
          <w:cantSplit/>
        </w:trPr>
        <w:tc>
          <w:tcPr>
            <w:tcW w:w="2515" w:type="dxa"/>
            <w:shd w:val="clear" w:color="auto" w:fill="C6D9F1" w:themeFill="text2" w:themeFillTint="33"/>
            <w:tcMar>
              <w:top w:w="360" w:type="dxa"/>
              <w:left w:w="110" w:type="dxa"/>
              <w:bottom w:w="100" w:type="dxa"/>
              <w:right w:w="110" w:type="dxa"/>
            </w:tcMar>
            <w:vAlign w:val="center"/>
          </w:tcPr>
          <w:p w14:paraId="058AD91F"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Subiectul #6</w:t>
            </w:r>
            <w:r w:rsidRPr="005B70B6">
              <w:rPr>
                <w:rFonts w:ascii="Times New Roman" w:hAnsi="Times New Roman" w:cs="Times New Roman"/>
                <w:b/>
                <w:lang w:val="ro-RO"/>
              </w:rPr>
              <w:br/>
              <w:t>Diverse</w:t>
            </w:r>
          </w:p>
        </w:tc>
        <w:tc>
          <w:tcPr>
            <w:tcW w:w="7583" w:type="dxa"/>
            <w:shd w:val="clear" w:color="auto" w:fill="C6D9F1" w:themeFill="text2" w:themeFillTint="33"/>
            <w:tcMar>
              <w:top w:w="360" w:type="dxa"/>
              <w:left w:w="110" w:type="dxa"/>
              <w:bottom w:w="100" w:type="dxa"/>
              <w:right w:w="110" w:type="dxa"/>
            </w:tcMar>
            <w:vAlign w:val="center"/>
          </w:tcPr>
          <w:p w14:paraId="3AB83D53" w14:textId="77777777" w:rsidR="00C51C62" w:rsidRPr="005B70B6" w:rsidRDefault="00000000">
            <w:pPr>
              <w:keepNext/>
              <w:rPr>
                <w:rFonts w:ascii="Times New Roman" w:hAnsi="Times New Roman" w:cs="Times New Roman"/>
                <w:lang w:val="ro-RO"/>
              </w:rPr>
            </w:pPr>
            <w:r w:rsidRPr="005B70B6">
              <w:rPr>
                <w:rFonts w:ascii="Times New Roman" w:hAnsi="Times New Roman" w:cs="Times New Roman"/>
                <w:b/>
                <w:lang w:val="ro-RO"/>
              </w:rPr>
              <w:t>Context și dezbateri</w:t>
            </w:r>
          </w:p>
        </w:tc>
      </w:tr>
      <w:tr w:rsidR="00A353A8" w:rsidRPr="005B70B6" w14:paraId="3412B8A9" w14:textId="77777777" w:rsidTr="003F0894">
        <w:trPr>
          <w:cantSplit/>
        </w:trPr>
        <w:tc>
          <w:tcPr>
            <w:tcW w:w="2515" w:type="dxa"/>
            <w:tcMar>
              <w:top w:w="100" w:type="dxa"/>
              <w:left w:w="110" w:type="dxa"/>
              <w:bottom w:w="100" w:type="dxa"/>
              <w:right w:w="110" w:type="dxa"/>
            </w:tcMar>
          </w:tcPr>
          <w:p w14:paraId="6D062FD4" w14:textId="3E7D3AA9" w:rsidR="00C51C62" w:rsidRPr="005B70B6" w:rsidRDefault="003F0894">
            <w:pPr>
              <w:spacing w:after="40"/>
              <w:ind w:left="198" w:hanging="113"/>
              <w:rPr>
                <w:rFonts w:ascii="Times New Roman" w:hAnsi="Times New Roman" w:cs="Times New Roman"/>
                <w:b/>
                <w:bCs/>
                <w:lang w:val="ro-RO"/>
              </w:rPr>
            </w:pPr>
            <w:r w:rsidRPr="005B70B6">
              <w:rPr>
                <w:rFonts w:ascii="Times New Roman" w:hAnsi="Times New Roman" w:cs="Times New Roman"/>
                <w:b/>
                <w:bCs/>
                <w:lang w:val="ro-RO"/>
              </w:rPr>
              <w:t>Aspecte actuale privind politicile în domeniul drogurilor</w:t>
            </w:r>
          </w:p>
        </w:tc>
        <w:tc>
          <w:tcPr>
            <w:tcW w:w="7583" w:type="dxa"/>
            <w:tcMar>
              <w:top w:w="100" w:type="dxa"/>
              <w:left w:w="110" w:type="dxa"/>
              <w:bottom w:w="100" w:type="dxa"/>
              <w:right w:w="110" w:type="dxa"/>
            </w:tcMar>
          </w:tcPr>
          <w:p w14:paraId="46B0C555" w14:textId="77777777" w:rsidR="005B70B6" w:rsidRDefault="00000000">
            <w:pPr>
              <w:spacing w:after="80" w:line="252" w:lineRule="auto"/>
              <w:jc w:val="both"/>
              <w:rPr>
                <w:rFonts w:ascii="Times New Roman" w:hAnsi="Times New Roman" w:cs="Times New Roman"/>
                <w:b/>
                <w:bCs/>
                <w:lang w:val="ro-RO"/>
              </w:rPr>
            </w:pPr>
            <w:r w:rsidRPr="005B70B6">
              <w:rPr>
                <w:rFonts w:ascii="Times New Roman" w:hAnsi="Times New Roman" w:cs="Times New Roman"/>
                <w:b/>
                <w:bCs/>
                <w:lang w:val="ro-RO"/>
              </w:rPr>
              <w:t>Ruslan Poverga</w:t>
            </w:r>
            <w:r w:rsidRPr="005B70B6">
              <w:rPr>
                <w:rFonts w:ascii="Times New Roman" w:hAnsi="Times New Roman" w:cs="Times New Roman"/>
                <w:lang w:val="ro-RO"/>
              </w:rPr>
              <w:t xml:space="preserve"> a informat membrii despre proiectul de hotărâre privind pragurile cantitative pentru substanțele supuse controlului, despre prevederile Legii nr. 173/2026 și despre aplicația STOP-DROG. A semnalat riscul consolidării unei abordări punitive și al raportării persoanelor doar în baza suspiciuni</w:t>
            </w:r>
            <w:r w:rsidR="005341A1" w:rsidRPr="005B70B6">
              <w:rPr>
                <w:rFonts w:ascii="Times New Roman" w:hAnsi="Times New Roman" w:cs="Times New Roman"/>
                <w:lang w:val="ro-RO"/>
              </w:rPr>
              <w:t xml:space="preserve"> prin </w:t>
            </w:r>
            <w:proofErr w:type="spellStart"/>
            <w:r w:rsidR="005341A1" w:rsidRPr="005B70B6">
              <w:rPr>
                <w:rFonts w:ascii="Times New Roman" w:hAnsi="Times New Roman" w:cs="Times New Roman"/>
                <w:lang w:val="ro-RO"/>
              </w:rPr>
              <w:t>aplicatia</w:t>
            </w:r>
            <w:proofErr w:type="spellEnd"/>
            <w:r w:rsidR="005341A1" w:rsidRPr="005B70B6">
              <w:rPr>
                <w:rFonts w:ascii="Times New Roman" w:hAnsi="Times New Roman" w:cs="Times New Roman"/>
                <w:lang w:val="ro-RO"/>
              </w:rPr>
              <w:t xml:space="preserve"> STOP-DROG</w:t>
            </w:r>
            <w:r w:rsidRPr="005B70B6">
              <w:rPr>
                <w:rFonts w:ascii="Times New Roman" w:hAnsi="Times New Roman" w:cs="Times New Roman"/>
                <w:b/>
                <w:bCs/>
                <w:lang w:val="ro-RO"/>
              </w:rPr>
              <w:t xml:space="preserve">. </w:t>
            </w:r>
          </w:p>
          <w:p w14:paraId="3A306F55" w14:textId="77777777" w:rsid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bCs/>
                <w:lang w:val="ro-RO"/>
              </w:rPr>
              <w:t>Svetlana Plămădeală</w:t>
            </w:r>
            <w:r w:rsidRPr="005B70B6">
              <w:rPr>
                <w:rFonts w:ascii="Times New Roman" w:hAnsi="Times New Roman" w:cs="Times New Roman"/>
                <w:lang w:val="ro-RO"/>
              </w:rPr>
              <w:t xml:space="preserve"> a menționat că, obligația de raportare pentru cadre didactice, personal medical și lucrători sociali a rămas în lege și că aplicația poate reprezenta un mecanism de implementare. </w:t>
            </w:r>
          </w:p>
          <w:p w14:paraId="6288C5A2" w14:textId="068F154A" w:rsidR="00C51C62" w:rsidRPr="005B70B6" w:rsidRDefault="00000000">
            <w:pPr>
              <w:spacing w:after="80" w:line="252" w:lineRule="auto"/>
              <w:jc w:val="both"/>
              <w:rPr>
                <w:rFonts w:ascii="Times New Roman" w:hAnsi="Times New Roman" w:cs="Times New Roman"/>
                <w:lang w:val="ro-RO"/>
              </w:rPr>
            </w:pPr>
            <w:r w:rsidRPr="005B70B6">
              <w:rPr>
                <w:rFonts w:ascii="Times New Roman" w:hAnsi="Times New Roman" w:cs="Times New Roman"/>
                <w:b/>
                <w:bCs/>
                <w:lang w:val="ro-RO"/>
              </w:rPr>
              <w:t>Ruslan Poverga</w:t>
            </w:r>
            <w:r w:rsidRPr="005B70B6">
              <w:rPr>
                <w:rFonts w:ascii="Times New Roman" w:hAnsi="Times New Roman" w:cs="Times New Roman"/>
                <w:lang w:val="ro-RO"/>
              </w:rPr>
              <w:t xml:space="preserve"> a propus verificarea exactă a versiunii finale și transmiterea către membri a analizei comparative, a poziției privind pragurile și a notei analitice despre aplicație.</w:t>
            </w:r>
          </w:p>
        </w:tc>
      </w:tr>
      <w:tr w:rsidR="003F0894" w:rsidRPr="005B70B6" w14:paraId="56BAACAC" w14:textId="77777777" w:rsidTr="003F0894">
        <w:trPr>
          <w:cantSplit/>
        </w:trPr>
        <w:tc>
          <w:tcPr>
            <w:tcW w:w="2515" w:type="dxa"/>
            <w:tcMar>
              <w:top w:w="100" w:type="dxa"/>
              <w:left w:w="110" w:type="dxa"/>
              <w:bottom w:w="100" w:type="dxa"/>
              <w:right w:w="110" w:type="dxa"/>
            </w:tcMar>
          </w:tcPr>
          <w:p w14:paraId="3D4CB0C6" w14:textId="0DD30CA9" w:rsidR="003F0894" w:rsidRPr="005B70B6" w:rsidRDefault="003F0894">
            <w:pPr>
              <w:spacing w:after="40"/>
              <w:ind w:left="198" w:hanging="113"/>
              <w:rPr>
                <w:rFonts w:ascii="Times New Roman" w:hAnsi="Times New Roman" w:cs="Times New Roman"/>
                <w:b/>
                <w:bCs/>
                <w:lang w:val="ro-RO"/>
              </w:rPr>
            </w:pPr>
            <w:r w:rsidRPr="005B70B6">
              <w:rPr>
                <w:rFonts w:ascii="Times New Roman" w:hAnsi="Times New Roman" w:cs="Times New Roman"/>
                <w:b/>
                <w:lang w:val="ro-RO"/>
              </w:rPr>
              <w:t>Decizii și recomandări</w:t>
            </w:r>
          </w:p>
        </w:tc>
        <w:tc>
          <w:tcPr>
            <w:tcW w:w="7583" w:type="dxa"/>
            <w:tcMar>
              <w:top w:w="100" w:type="dxa"/>
              <w:left w:w="110" w:type="dxa"/>
              <w:bottom w:w="100" w:type="dxa"/>
              <w:right w:w="110" w:type="dxa"/>
            </w:tcMar>
          </w:tcPr>
          <w:p w14:paraId="422669EE" w14:textId="63A0CBED" w:rsidR="003F0894" w:rsidRPr="005B70B6" w:rsidRDefault="003F0894" w:rsidP="00F55CE9">
            <w:pPr>
              <w:rPr>
                <w:rFonts w:ascii="Times New Roman" w:hAnsi="Times New Roman" w:cs="Times New Roman"/>
                <w:b/>
                <w:lang w:val="ro-RO"/>
              </w:rPr>
            </w:pPr>
            <w:r w:rsidRPr="005B70B6">
              <w:rPr>
                <w:rFonts w:ascii="Times New Roman" w:hAnsi="Times New Roman" w:cs="Times New Roman"/>
                <w:b/>
                <w:lang w:val="ro-RO"/>
              </w:rPr>
              <w:t>S-a convenit:</w:t>
            </w:r>
            <w:r w:rsidRPr="005B70B6">
              <w:rPr>
                <w:rFonts w:ascii="Times New Roman" w:hAnsi="Times New Roman" w:cs="Times New Roman"/>
                <w:lang w:val="ro-RO"/>
              </w:rPr>
              <w:t xml:space="preserve"> AO „Inițiativa Pozitivă” să reverifice operativ versiunea finală a Legii nr. 173/2026 și să transmită membrilor GTL analiza comparativă privind legea, poziția privind proiectul referitor la pragurile cantitative și nota analitică privind aplicația STOP-DROG; </w:t>
            </w:r>
          </w:p>
        </w:tc>
      </w:tr>
      <w:tr w:rsidR="003F0894" w:rsidRPr="005B70B6" w14:paraId="223BC172" w14:textId="77777777" w:rsidTr="003F0894">
        <w:trPr>
          <w:cantSplit/>
        </w:trPr>
        <w:tc>
          <w:tcPr>
            <w:tcW w:w="2515" w:type="dxa"/>
            <w:shd w:val="clear" w:color="auto" w:fill="C6D9F1" w:themeFill="text2" w:themeFillTint="33"/>
            <w:tcMar>
              <w:top w:w="100" w:type="dxa"/>
              <w:left w:w="110" w:type="dxa"/>
              <w:bottom w:w="100" w:type="dxa"/>
              <w:right w:w="110" w:type="dxa"/>
            </w:tcMar>
          </w:tcPr>
          <w:p w14:paraId="09A0C23B" w14:textId="7FF856E0" w:rsidR="003F0894" w:rsidRPr="005B70B6" w:rsidRDefault="003F0894">
            <w:pPr>
              <w:rPr>
                <w:rFonts w:ascii="Times New Roman" w:hAnsi="Times New Roman" w:cs="Times New Roman"/>
                <w:b/>
                <w:lang w:val="ro-RO"/>
              </w:rPr>
            </w:pPr>
            <w:r w:rsidRPr="005B70B6">
              <w:rPr>
                <w:rFonts w:ascii="Times New Roman" w:hAnsi="Times New Roman" w:cs="Times New Roman"/>
                <w:b/>
                <w:lang w:val="ro-RO"/>
              </w:rPr>
              <w:t>Subiectul #7</w:t>
            </w:r>
            <w:r w:rsidRPr="005B70B6">
              <w:rPr>
                <w:rFonts w:ascii="Times New Roman" w:hAnsi="Times New Roman" w:cs="Times New Roman"/>
                <w:b/>
                <w:lang w:val="ro-RO"/>
              </w:rPr>
              <w:br/>
              <w:t>Diverse</w:t>
            </w:r>
          </w:p>
        </w:tc>
        <w:tc>
          <w:tcPr>
            <w:tcW w:w="7583" w:type="dxa"/>
            <w:shd w:val="clear" w:color="auto" w:fill="C6D9F1" w:themeFill="text2" w:themeFillTint="33"/>
            <w:tcMar>
              <w:top w:w="100" w:type="dxa"/>
              <w:left w:w="110" w:type="dxa"/>
              <w:bottom w:w="100" w:type="dxa"/>
              <w:right w:w="110" w:type="dxa"/>
            </w:tcMar>
          </w:tcPr>
          <w:p w14:paraId="77480D86" w14:textId="77777777" w:rsidR="003F0894" w:rsidRPr="005B70B6" w:rsidRDefault="003F0894">
            <w:pPr>
              <w:spacing w:after="60" w:line="252" w:lineRule="auto"/>
              <w:ind w:left="198" w:hanging="113"/>
              <w:jc w:val="both"/>
              <w:rPr>
                <w:rFonts w:ascii="Times New Roman" w:hAnsi="Times New Roman" w:cs="Times New Roman"/>
                <w:lang w:val="ro-RO"/>
              </w:rPr>
            </w:pPr>
          </w:p>
        </w:tc>
      </w:tr>
      <w:tr w:rsidR="003F0894" w:rsidRPr="005B70B6" w14:paraId="305857FD" w14:textId="77777777" w:rsidTr="003F0894">
        <w:trPr>
          <w:cantSplit/>
        </w:trPr>
        <w:tc>
          <w:tcPr>
            <w:tcW w:w="2515" w:type="dxa"/>
            <w:tcMar>
              <w:top w:w="100" w:type="dxa"/>
              <w:left w:w="110" w:type="dxa"/>
              <w:bottom w:w="100" w:type="dxa"/>
              <w:right w:w="110" w:type="dxa"/>
            </w:tcMar>
          </w:tcPr>
          <w:p w14:paraId="5BC29A0A" w14:textId="7B7D0E9D" w:rsidR="003F0894" w:rsidRPr="005B70B6" w:rsidRDefault="003F0894">
            <w:pPr>
              <w:rPr>
                <w:rFonts w:ascii="Times New Roman" w:hAnsi="Times New Roman" w:cs="Times New Roman"/>
                <w:b/>
                <w:lang w:val="ro-RO"/>
              </w:rPr>
            </w:pPr>
            <w:r w:rsidRPr="005B70B6">
              <w:rPr>
                <w:rFonts w:ascii="Times New Roman" w:hAnsi="Times New Roman" w:cs="Times New Roman"/>
                <w:b/>
                <w:lang w:val="ro-RO"/>
              </w:rPr>
              <w:t>Automobilul IMSP SCBI „Toma Ciorbă”</w:t>
            </w:r>
          </w:p>
        </w:tc>
        <w:tc>
          <w:tcPr>
            <w:tcW w:w="7583" w:type="dxa"/>
            <w:tcMar>
              <w:top w:w="100" w:type="dxa"/>
              <w:left w:w="110" w:type="dxa"/>
              <w:bottom w:w="100" w:type="dxa"/>
              <w:right w:w="110" w:type="dxa"/>
            </w:tcMar>
          </w:tcPr>
          <w:p w14:paraId="539C5AE8" w14:textId="3A730F28" w:rsidR="003F0894" w:rsidRPr="005B70B6" w:rsidRDefault="00D9582C" w:rsidP="00D9582C">
            <w:pPr>
              <w:spacing w:after="80" w:line="252" w:lineRule="auto"/>
              <w:jc w:val="both"/>
              <w:rPr>
                <w:rFonts w:ascii="Times New Roman" w:hAnsi="Times New Roman" w:cs="Times New Roman"/>
                <w:lang w:val="ro-RO"/>
              </w:rPr>
            </w:pPr>
            <w:r w:rsidRPr="005B70B6">
              <w:rPr>
                <w:rFonts w:ascii="Times New Roman" w:hAnsi="Times New Roman" w:cs="Times New Roman"/>
                <w:b/>
                <w:bCs/>
                <w:lang w:val="ro-RO"/>
              </w:rPr>
              <w:t xml:space="preserve">Iurie </w:t>
            </w:r>
            <w:proofErr w:type="spellStart"/>
            <w:r w:rsidRPr="005B70B6">
              <w:rPr>
                <w:rFonts w:ascii="Times New Roman" w:hAnsi="Times New Roman" w:cs="Times New Roman"/>
                <w:b/>
                <w:bCs/>
                <w:lang w:val="ro-RO"/>
              </w:rPr>
              <w:t>Climasevschi</w:t>
            </w:r>
            <w:proofErr w:type="spellEnd"/>
            <w:r w:rsidRPr="005B70B6">
              <w:rPr>
                <w:rFonts w:ascii="Times New Roman" w:hAnsi="Times New Roman" w:cs="Times New Roman"/>
                <w:lang w:val="ro-RO"/>
              </w:rPr>
              <w:t xml:space="preserve"> a menționat că automobilul utilizat pentru deplasările necesare activității a fost implicat într-un accident. În contextul utilizării economiilor din cadrul grantului Fondului Global pentru perioada 2024–2026, pentru procurarea automobilului au fost planificați </w:t>
            </w:r>
            <w:r w:rsidRPr="005B70B6">
              <w:rPr>
                <w:rFonts w:ascii="Times New Roman" w:hAnsi="Times New Roman" w:cs="Times New Roman"/>
                <w:b/>
                <w:bCs/>
                <w:lang w:val="ro-RO"/>
              </w:rPr>
              <w:t>150 000 lei</w:t>
            </w:r>
            <w:r w:rsidRPr="005B70B6">
              <w:rPr>
                <w:rFonts w:ascii="Times New Roman" w:hAnsi="Times New Roman" w:cs="Times New Roman"/>
                <w:lang w:val="ro-RO"/>
              </w:rPr>
              <w:t>. De asemenea, a menționat că restul economiilor vor fi analizate după procurarea celor necesare, însă automobilul trebuie procurat urgent.</w:t>
            </w:r>
          </w:p>
        </w:tc>
      </w:tr>
      <w:tr w:rsidR="003F0894" w:rsidRPr="005B70B6" w14:paraId="5FD8FC21" w14:textId="77777777" w:rsidTr="003F0894">
        <w:trPr>
          <w:cantSplit/>
        </w:trPr>
        <w:tc>
          <w:tcPr>
            <w:tcW w:w="2515" w:type="dxa"/>
            <w:tcMar>
              <w:top w:w="100" w:type="dxa"/>
              <w:left w:w="110" w:type="dxa"/>
              <w:bottom w:w="100" w:type="dxa"/>
              <w:right w:w="110" w:type="dxa"/>
            </w:tcMar>
          </w:tcPr>
          <w:p w14:paraId="4E41393F" w14:textId="73165082" w:rsidR="003F0894" w:rsidRPr="005B70B6" w:rsidRDefault="003F0894">
            <w:pPr>
              <w:rPr>
                <w:rFonts w:ascii="Times New Roman" w:hAnsi="Times New Roman" w:cs="Times New Roman"/>
                <w:b/>
                <w:lang w:val="ro-RO"/>
              </w:rPr>
            </w:pPr>
            <w:r w:rsidRPr="005B70B6">
              <w:rPr>
                <w:rFonts w:ascii="Times New Roman" w:hAnsi="Times New Roman" w:cs="Times New Roman"/>
                <w:b/>
                <w:lang w:val="ro-RO"/>
              </w:rPr>
              <w:t>Decizii și recomandări</w:t>
            </w:r>
          </w:p>
        </w:tc>
        <w:tc>
          <w:tcPr>
            <w:tcW w:w="7583" w:type="dxa"/>
            <w:tcMar>
              <w:top w:w="100" w:type="dxa"/>
              <w:left w:w="110" w:type="dxa"/>
              <w:bottom w:w="100" w:type="dxa"/>
              <w:right w:w="110" w:type="dxa"/>
            </w:tcMar>
          </w:tcPr>
          <w:p w14:paraId="373DFB28" w14:textId="223B8F20" w:rsidR="003F0894" w:rsidRPr="005B70B6" w:rsidRDefault="003F0894">
            <w:pPr>
              <w:spacing w:after="60" w:line="252" w:lineRule="auto"/>
              <w:ind w:left="198" w:hanging="113"/>
              <w:jc w:val="both"/>
              <w:rPr>
                <w:rFonts w:ascii="Times New Roman" w:hAnsi="Times New Roman" w:cs="Times New Roman"/>
                <w:lang w:val="ro-RO"/>
              </w:rPr>
            </w:pPr>
            <w:r w:rsidRPr="005B70B6">
              <w:rPr>
                <w:rFonts w:ascii="Times New Roman" w:hAnsi="Times New Roman" w:cs="Times New Roman"/>
                <w:b/>
                <w:lang w:val="ro-RO"/>
              </w:rPr>
              <w:t>S-a convenit</w:t>
            </w:r>
            <w:r w:rsidRPr="005B70B6">
              <w:rPr>
                <w:rFonts w:ascii="Times New Roman" w:hAnsi="Times New Roman" w:cs="Times New Roman"/>
                <w:bCs/>
                <w:lang w:val="ro-RO"/>
              </w:rPr>
              <w:t>:</w:t>
            </w:r>
            <w:r w:rsidR="00D9582C" w:rsidRPr="005B70B6">
              <w:rPr>
                <w:rFonts w:ascii="Times New Roman" w:hAnsi="Times New Roman" w:cs="Times New Roman"/>
                <w:bCs/>
                <w:lang w:val="ro-RO"/>
              </w:rPr>
              <w:t xml:space="preserve"> Procurarea automobilului a fost stabilită ca prioritate, iar Iurie </w:t>
            </w:r>
            <w:proofErr w:type="spellStart"/>
            <w:r w:rsidR="00D9582C" w:rsidRPr="005B70B6">
              <w:rPr>
                <w:rFonts w:ascii="Times New Roman" w:hAnsi="Times New Roman" w:cs="Times New Roman"/>
                <w:bCs/>
                <w:lang w:val="ro-RO"/>
              </w:rPr>
              <w:t>Climasevschi</w:t>
            </w:r>
            <w:proofErr w:type="spellEnd"/>
            <w:r w:rsidR="00D9582C" w:rsidRPr="005B70B6">
              <w:rPr>
                <w:rFonts w:ascii="Times New Roman" w:hAnsi="Times New Roman" w:cs="Times New Roman"/>
                <w:bCs/>
                <w:lang w:val="ro-RO"/>
              </w:rPr>
              <w:t xml:space="preserve"> a solicitat includerea acesteia în decizie și demararea procedurii de achiziție, fără așteptare.</w:t>
            </w:r>
          </w:p>
        </w:tc>
      </w:tr>
      <w:tr w:rsidR="00D9582C" w:rsidRPr="005B70B6" w14:paraId="38756995" w14:textId="77777777" w:rsidTr="00D9582C">
        <w:trPr>
          <w:cantSplit/>
        </w:trPr>
        <w:tc>
          <w:tcPr>
            <w:tcW w:w="2515" w:type="dxa"/>
            <w:shd w:val="clear" w:color="auto" w:fill="C6D9F1" w:themeFill="text2" w:themeFillTint="33"/>
            <w:tcMar>
              <w:top w:w="100" w:type="dxa"/>
              <w:left w:w="110" w:type="dxa"/>
              <w:bottom w:w="100" w:type="dxa"/>
              <w:right w:w="110" w:type="dxa"/>
            </w:tcMar>
          </w:tcPr>
          <w:p w14:paraId="50B640BB" w14:textId="70509ECF" w:rsidR="00D9582C" w:rsidRPr="005B70B6" w:rsidRDefault="00D9582C">
            <w:pPr>
              <w:rPr>
                <w:rFonts w:ascii="Times New Roman" w:hAnsi="Times New Roman" w:cs="Times New Roman"/>
                <w:b/>
                <w:lang w:val="ro-RO"/>
              </w:rPr>
            </w:pPr>
            <w:r w:rsidRPr="005B70B6">
              <w:rPr>
                <w:rFonts w:ascii="Times New Roman" w:hAnsi="Times New Roman" w:cs="Times New Roman"/>
                <w:b/>
                <w:lang w:val="ro-RO"/>
              </w:rPr>
              <w:t>Subiectul #8</w:t>
            </w:r>
            <w:r w:rsidRPr="005B70B6">
              <w:rPr>
                <w:rFonts w:ascii="Times New Roman" w:hAnsi="Times New Roman" w:cs="Times New Roman"/>
                <w:b/>
                <w:lang w:val="ro-RO"/>
              </w:rPr>
              <w:br/>
              <w:t>Diverse</w:t>
            </w:r>
          </w:p>
        </w:tc>
        <w:tc>
          <w:tcPr>
            <w:tcW w:w="7583" w:type="dxa"/>
            <w:shd w:val="clear" w:color="auto" w:fill="C6D9F1" w:themeFill="text2" w:themeFillTint="33"/>
            <w:tcMar>
              <w:top w:w="100" w:type="dxa"/>
              <w:left w:w="110" w:type="dxa"/>
              <w:bottom w:w="100" w:type="dxa"/>
              <w:right w:w="110" w:type="dxa"/>
            </w:tcMar>
          </w:tcPr>
          <w:p w14:paraId="7ADE2D1B" w14:textId="77777777" w:rsidR="00D9582C" w:rsidRPr="005B70B6" w:rsidRDefault="00D9582C">
            <w:pPr>
              <w:spacing w:after="60" w:line="252" w:lineRule="auto"/>
              <w:ind w:left="198" w:hanging="113"/>
              <w:jc w:val="both"/>
              <w:rPr>
                <w:rFonts w:ascii="Times New Roman" w:hAnsi="Times New Roman" w:cs="Times New Roman"/>
                <w:lang w:val="ro-RO"/>
              </w:rPr>
            </w:pPr>
          </w:p>
        </w:tc>
      </w:tr>
      <w:tr w:rsidR="00D9582C" w:rsidRPr="005B70B6" w14:paraId="03A09E14" w14:textId="77777777" w:rsidTr="00D9582C">
        <w:trPr>
          <w:cantSplit/>
        </w:trPr>
        <w:tc>
          <w:tcPr>
            <w:tcW w:w="2515" w:type="dxa"/>
            <w:shd w:val="clear" w:color="auto" w:fill="FFFFFF" w:themeFill="background1"/>
            <w:tcMar>
              <w:top w:w="100" w:type="dxa"/>
              <w:left w:w="110" w:type="dxa"/>
              <w:bottom w:w="100" w:type="dxa"/>
              <w:right w:w="110" w:type="dxa"/>
            </w:tcMar>
          </w:tcPr>
          <w:p w14:paraId="560AA907" w14:textId="27C8DCB5" w:rsidR="00D9582C" w:rsidRPr="005B70B6" w:rsidRDefault="00D9582C">
            <w:pPr>
              <w:rPr>
                <w:rFonts w:ascii="Times New Roman" w:hAnsi="Times New Roman" w:cs="Times New Roman"/>
                <w:b/>
                <w:lang w:val="ro-RO"/>
              </w:rPr>
            </w:pPr>
            <w:r w:rsidRPr="005B70B6">
              <w:rPr>
                <w:rFonts w:ascii="Times New Roman" w:hAnsi="Times New Roman" w:cs="Times New Roman"/>
                <w:b/>
                <w:lang w:val="ro-RO"/>
              </w:rPr>
              <w:t xml:space="preserve">Documente prioritare din economiile grantului </w:t>
            </w:r>
          </w:p>
        </w:tc>
        <w:tc>
          <w:tcPr>
            <w:tcW w:w="7583" w:type="dxa"/>
            <w:tcMar>
              <w:top w:w="100" w:type="dxa"/>
              <w:left w:w="110" w:type="dxa"/>
              <w:bottom w:w="100" w:type="dxa"/>
              <w:right w:w="110" w:type="dxa"/>
            </w:tcMar>
          </w:tcPr>
          <w:p w14:paraId="72034CA7" w14:textId="49920F7C" w:rsidR="00D9582C" w:rsidRPr="005B70B6" w:rsidRDefault="00D9582C">
            <w:pPr>
              <w:spacing w:after="60" w:line="252" w:lineRule="auto"/>
              <w:ind w:left="198" w:hanging="113"/>
              <w:jc w:val="both"/>
              <w:rPr>
                <w:rFonts w:ascii="Times New Roman" w:hAnsi="Times New Roman" w:cs="Times New Roman"/>
                <w:lang w:val="ro-RO"/>
              </w:rPr>
            </w:pPr>
            <w:r w:rsidRPr="005B70B6">
              <w:rPr>
                <w:rFonts w:ascii="Times New Roman" w:eastAsia="Times New Roman" w:hAnsi="Times New Roman" w:cs="Times New Roman"/>
                <w:b/>
                <w:bCs/>
                <w:lang w:val="ro-RO"/>
              </w:rPr>
              <w:t>Svetlana Doltu</w:t>
            </w:r>
            <w:r w:rsidRPr="005B70B6">
              <w:rPr>
                <w:rFonts w:ascii="Times New Roman" w:eastAsia="Times New Roman" w:hAnsi="Times New Roman" w:cs="Times New Roman"/>
                <w:lang w:val="ro-RO"/>
              </w:rPr>
              <w:t xml:space="preserve"> a reamintit că, la ședința precedentă, în cadrul utilizării economiilor grantului Fondului Global au fost identificate două activități prioritare pentru societatea civilă, care trebuie realizate împreună cu revizuirea procedurii de testare HIV: actualizarea regulamentului aferent și a documentelor/standardelor de acreditare. A solicitat informații despre stadiul procesului și a subliniat necesitatea finalizării rapide a documentelor, pentru ca organizațiile să poată avansa în procesul de autorizare și acreditare. Iurie Climașevschi a menționat că suma necesară nu este mare și a propus ca aceste activități să primească prioritate și să fie inițiate fără întârziere. În discuție s-a subliniat că documentele trebuie să stabilească cerințe uniforme pentru toate instituțiile și organizațiile obștești vizate.</w:t>
            </w:r>
          </w:p>
        </w:tc>
      </w:tr>
      <w:tr w:rsidR="00D9582C" w:rsidRPr="005B70B6" w14:paraId="7526813D" w14:textId="77777777" w:rsidTr="00D9582C">
        <w:trPr>
          <w:cantSplit/>
        </w:trPr>
        <w:tc>
          <w:tcPr>
            <w:tcW w:w="2515" w:type="dxa"/>
            <w:shd w:val="clear" w:color="auto" w:fill="FFFFFF" w:themeFill="background1"/>
            <w:tcMar>
              <w:top w:w="100" w:type="dxa"/>
              <w:left w:w="110" w:type="dxa"/>
              <w:bottom w:w="100" w:type="dxa"/>
              <w:right w:w="110" w:type="dxa"/>
            </w:tcMar>
          </w:tcPr>
          <w:p w14:paraId="6E016DC2" w14:textId="77777777" w:rsidR="00D9582C" w:rsidRPr="005B70B6" w:rsidRDefault="00D9582C">
            <w:pPr>
              <w:rPr>
                <w:rFonts w:ascii="Times New Roman" w:hAnsi="Times New Roman" w:cs="Times New Roman"/>
                <w:b/>
                <w:lang w:val="ro-RO"/>
              </w:rPr>
            </w:pPr>
            <w:r w:rsidRPr="005B70B6">
              <w:rPr>
                <w:rFonts w:ascii="Times New Roman" w:eastAsia="Times New Roman" w:hAnsi="Times New Roman" w:cs="Times New Roman"/>
                <w:b/>
                <w:lang w:val="ro-RO"/>
              </w:rPr>
              <w:lastRenderedPageBreak/>
              <w:t>Decizii și recomandări</w:t>
            </w:r>
          </w:p>
        </w:tc>
        <w:tc>
          <w:tcPr>
            <w:tcW w:w="7583" w:type="dxa"/>
            <w:tcMar>
              <w:top w:w="100" w:type="dxa"/>
              <w:left w:w="110" w:type="dxa"/>
              <w:bottom w:w="100" w:type="dxa"/>
              <w:right w:w="110" w:type="dxa"/>
            </w:tcMar>
          </w:tcPr>
          <w:p w14:paraId="47DC9AAC" w14:textId="2947D275" w:rsidR="00D9582C" w:rsidRPr="005B70B6" w:rsidRDefault="00D9582C">
            <w:pPr>
              <w:spacing w:after="60" w:line="252" w:lineRule="auto"/>
              <w:ind w:left="198" w:hanging="113"/>
              <w:jc w:val="both"/>
              <w:rPr>
                <w:rFonts w:ascii="Times New Roman" w:hAnsi="Times New Roman" w:cs="Times New Roman"/>
                <w:lang w:val="ro-RO"/>
              </w:rPr>
            </w:pPr>
            <w:r w:rsidRPr="005B70B6">
              <w:rPr>
                <w:rFonts w:ascii="Times New Roman" w:eastAsia="Times New Roman" w:hAnsi="Times New Roman" w:cs="Times New Roman"/>
                <w:b/>
                <w:lang w:val="ro-RO"/>
              </w:rPr>
              <w:t>S-a</w:t>
            </w:r>
            <w:r w:rsidR="009F2547" w:rsidRPr="005B70B6">
              <w:rPr>
                <w:rFonts w:ascii="Times New Roman" w:eastAsia="Times New Roman" w:hAnsi="Times New Roman" w:cs="Times New Roman"/>
                <w:b/>
                <w:lang w:val="ro-RO"/>
              </w:rPr>
              <w:t xml:space="preserve"> </w:t>
            </w:r>
            <w:r w:rsidRPr="005B70B6">
              <w:rPr>
                <w:rFonts w:ascii="Times New Roman" w:eastAsia="Times New Roman" w:hAnsi="Times New Roman" w:cs="Times New Roman"/>
                <w:b/>
                <w:lang w:val="ro-RO"/>
              </w:rPr>
              <w:t>convenit</w:t>
            </w:r>
            <w:r w:rsidRPr="005B70B6">
              <w:rPr>
                <w:rFonts w:ascii="Times New Roman" w:eastAsia="Times New Roman" w:hAnsi="Times New Roman" w:cs="Times New Roman"/>
                <w:lang w:val="ro-RO"/>
              </w:rPr>
              <w:t>:</w:t>
            </w:r>
            <w:r w:rsidR="009F2547" w:rsidRPr="005B70B6">
              <w:rPr>
                <w:rFonts w:ascii="Times New Roman" w:eastAsia="Times New Roman" w:hAnsi="Times New Roman" w:cs="Times New Roman"/>
                <w:lang w:val="ro-RO"/>
              </w:rPr>
              <w:t xml:space="preserve"> </w:t>
            </w:r>
            <w:r w:rsidRPr="005B70B6">
              <w:rPr>
                <w:rFonts w:ascii="Times New Roman" w:eastAsia="Times New Roman" w:hAnsi="Times New Roman" w:cs="Times New Roman"/>
                <w:lang w:val="ro-RO"/>
              </w:rPr>
              <w:t>Revizuirea regulamentului/procedurii de testare HIV și ajustarea documentelor/standardelor de acreditare să fie menținute printre prioritățile finanțate din economiile grantului Fondului Global.</w:t>
            </w:r>
            <w:r w:rsidR="009F2547" w:rsidRPr="005B70B6">
              <w:rPr>
                <w:rFonts w:ascii="Times New Roman" w:eastAsia="Times New Roman" w:hAnsi="Times New Roman" w:cs="Times New Roman"/>
                <w:lang w:val="ro-RO"/>
              </w:rPr>
              <w:t xml:space="preserve"> </w:t>
            </w:r>
            <w:r w:rsidRPr="005B70B6">
              <w:rPr>
                <w:rFonts w:ascii="Times New Roman" w:eastAsia="Times New Roman" w:hAnsi="Times New Roman" w:cs="Times New Roman"/>
                <w:lang w:val="ro-RO"/>
              </w:rPr>
              <w:t>Lucrul asupra celor două documente să fie inițiat sau continuat fără amânare</w:t>
            </w:r>
            <w:r w:rsidR="009F2547" w:rsidRPr="005B70B6">
              <w:rPr>
                <w:rFonts w:ascii="Times New Roman" w:eastAsia="Times New Roman" w:hAnsi="Times New Roman" w:cs="Times New Roman"/>
                <w:lang w:val="ro-RO"/>
              </w:rPr>
              <w:t>.</w:t>
            </w:r>
            <w:r w:rsidRPr="005B70B6">
              <w:rPr>
                <w:rFonts w:ascii="Times New Roman" w:eastAsia="Times New Roman" w:hAnsi="Times New Roman" w:cs="Times New Roman"/>
                <w:lang w:val="ro-RO"/>
              </w:rPr>
              <w:t xml:space="preserve"> Documentele să prevadă cerințe uniforme și aplicabile instituțiilor și organizațiilor obștești vizate. Propunerea a fost supusă votului și susținută unanim.</w:t>
            </w:r>
          </w:p>
        </w:tc>
      </w:tr>
    </w:tbl>
    <w:p w14:paraId="42ACE15C" w14:textId="77777777" w:rsidR="005341A1" w:rsidRPr="005B70B6" w:rsidRDefault="005341A1">
      <w:pPr>
        <w:keepLines/>
        <w:pBdr>
          <w:top w:val="nil"/>
          <w:left w:val="nil"/>
          <w:bottom w:val="nil"/>
          <w:right w:val="nil"/>
          <w:between w:val="nil"/>
        </w:pBdr>
        <w:spacing w:before="160"/>
        <w:rPr>
          <w:rFonts w:ascii="Times New Roman" w:eastAsia="Times New Roman" w:hAnsi="Times New Roman" w:cs="Times New Roman"/>
          <w:sz w:val="20"/>
          <w:szCs w:val="20"/>
          <w:lang w:val="ro-RO"/>
        </w:rPr>
      </w:pPr>
    </w:p>
    <w:p w14:paraId="1C36EB8C" w14:textId="6B193FAE" w:rsidR="006A2D50" w:rsidRPr="005B70B6" w:rsidRDefault="00000000">
      <w:pPr>
        <w:keepLines/>
        <w:pBdr>
          <w:top w:val="nil"/>
          <w:left w:val="nil"/>
          <w:bottom w:val="nil"/>
          <w:right w:val="nil"/>
          <w:between w:val="nil"/>
        </w:pBdr>
        <w:spacing w:before="160"/>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sz w:val="20"/>
          <w:szCs w:val="20"/>
          <w:lang w:val="ro-RO"/>
        </w:rPr>
        <w:t>Șeful GTL: Iurie Climașevschi</w:t>
      </w:r>
    </w:p>
    <w:p w14:paraId="01F71D86" w14:textId="77777777" w:rsidR="006A2D50" w:rsidRPr="005B70B6" w:rsidRDefault="006A2D50">
      <w:pPr>
        <w:pBdr>
          <w:top w:val="nil"/>
          <w:left w:val="nil"/>
          <w:bottom w:val="nil"/>
          <w:right w:val="nil"/>
          <w:between w:val="nil"/>
        </w:pBdr>
        <w:rPr>
          <w:rFonts w:ascii="Times New Roman" w:eastAsia="Times New Roman" w:hAnsi="Times New Roman" w:cs="Times New Roman"/>
          <w:color w:val="000000"/>
          <w:sz w:val="20"/>
          <w:szCs w:val="20"/>
          <w:lang w:val="ro-RO"/>
        </w:rPr>
      </w:pPr>
    </w:p>
    <w:p w14:paraId="003451FC" w14:textId="77777777" w:rsidR="006A2D50" w:rsidRPr="005B70B6" w:rsidRDefault="00000000">
      <w:pPr>
        <w:keepLines/>
        <w:pBdr>
          <w:top w:val="nil"/>
          <w:left w:val="nil"/>
          <w:bottom w:val="nil"/>
          <w:right w:val="nil"/>
          <w:between w:val="nil"/>
        </w:pBdr>
        <w:spacing w:before="160"/>
        <w:rPr>
          <w:rFonts w:ascii="Times New Roman" w:eastAsia="Times New Roman" w:hAnsi="Times New Roman" w:cs="Times New Roman"/>
          <w:color w:val="000000"/>
          <w:sz w:val="20"/>
          <w:szCs w:val="20"/>
          <w:lang w:val="ro-RO"/>
        </w:rPr>
      </w:pPr>
      <w:r w:rsidRPr="005B70B6">
        <w:rPr>
          <w:rFonts w:ascii="Times New Roman" w:eastAsia="Times New Roman" w:hAnsi="Times New Roman" w:cs="Times New Roman"/>
          <w:sz w:val="20"/>
          <w:szCs w:val="20"/>
          <w:lang w:val="ro-RO"/>
        </w:rPr>
        <w:t>Secretarul GTL: Alina Cojocari</w:t>
      </w:r>
    </w:p>
    <w:p w14:paraId="7239DBC8" w14:textId="77777777" w:rsidR="006A2D50" w:rsidRPr="005B70B6" w:rsidRDefault="006A2D50">
      <w:pPr>
        <w:pBdr>
          <w:top w:val="nil"/>
          <w:left w:val="nil"/>
          <w:bottom w:val="nil"/>
          <w:right w:val="nil"/>
          <w:between w:val="nil"/>
        </w:pBdr>
        <w:rPr>
          <w:rFonts w:ascii="Times New Roman" w:eastAsia="Times New Roman" w:hAnsi="Times New Roman" w:cs="Times New Roman"/>
          <w:color w:val="000000"/>
          <w:sz w:val="20"/>
          <w:szCs w:val="20"/>
          <w:lang w:val="ro-RO"/>
        </w:rPr>
      </w:pPr>
    </w:p>
    <w:p w14:paraId="30B17113" w14:textId="77777777" w:rsidR="006A2D50" w:rsidRPr="005B70B6" w:rsidRDefault="006A2D50">
      <w:pPr>
        <w:rPr>
          <w:rFonts w:ascii="Times New Roman" w:eastAsia="Times New Roman" w:hAnsi="Times New Roman" w:cs="Times New Roman"/>
          <w:color w:val="000000"/>
          <w:sz w:val="20"/>
          <w:szCs w:val="20"/>
          <w:lang w:val="ro-RO"/>
        </w:rPr>
      </w:pPr>
    </w:p>
    <w:sectPr w:rsidR="006A2D50" w:rsidRPr="005B70B6">
      <w:type w:val="continuous"/>
      <w:pgSz w:w="12240" w:h="15840"/>
      <w:pgMar w:top="1440" w:right="616"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4C799F9-7B19-3A42-AAE0-8108F7C65DD0}"/>
    <w:embedBold r:id="rId2" w:fontKey="{6A68104B-3C68-0447-9F81-A6C7CB7F2FAB}"/>
    <w:embedItalic r:id="rId3" w:fontKey="{0477456F-E794-D244-B29B-D146DB10028B}"/>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48E9713A-D228-7E43-B14A-0AB13C0A06FD}"/>
  </w:font>
  <w:font w:name="Symbol">
    <w:panose1 w:val="05050102010706020507"/>
    <w:charset w:val="02"/>
    <w:family w:val="decorative"/>
    <w:pitch w:val="variable"/>
    <w:sig w:usb0="00000000" w:usb1="10000000" w:usb2="00000000" w:usb3="00000000" w:csb0="80000000" w:csb1="00000000"/>
    <w:embedRegular r:id="rId6" w:fontKey="{8B33599C-C695-FD48-A659-B2F518223534}"/>
  </w:font>
  <w:font w:name="Wingdings">
    <w:panose1 w:val="05000000000000000000"/>
    <w:charset w:val="4D"/>
    <w:family w:val="decorative"/>
    <w:pitch w:val="variable"/>
    <w:sig w:usb0="00000003" w:usb1="00000000" w:usb2="00000000" w:usb3="00000000" w:csb0="80000001" w:csb1="00000000"/>
    <w:embedRegular r:id="rId7" w:fontKey="{6FF4175F-884B-DF49-84F7-B49EBC0EFAE0}"/>
  </w:font>
  <w:font w:name="Arial">
    <w:panose1 w:val="020B0604020202020204"/>
    <w:charset w:val="00"/>
    <w:family w:val="swiss"/>
    <w:pitch w:val="variable"/>
    <w:sig w:usb0="E0002EFF" w:usb1="C000785B" w:usb2="00000009" w:usb3="00000000" w:csb0="000001FF" w:csb1="00000000"/>
    <w:embedRegular r:id="rId8" w:fontKey="{0412A4F7-DB7E-CA46-99FE-48DD1A4B1176}"/>
    <w:embedBold r:id="rId9" w:fontKey="{6B575B75-1348-454C-9397-A4D7E67690D4}"/>
  </w:font>
  <w:font w:name="Calibri">
    <w:panose1 w:val="020F0502020204030204"/>
    <w:charset w:val="00"/>
    <w:family w:val="swiss"/>
    <w:pitch w:val="variable"/>
    <w:sig w:usb0="E4002EFF" w:usb1="C200247B" w:usb2="00000009" w:usb3="00000000" w:csb0="000001FF" w:csb1="00000000"/>
    <w:embedRegular r:id="rId10" w:fontKey="{7B7101C2-7B9C-B04C-9950-6A813F951C27}"/>
    <w:embedBold r:id="rId11" w:fontKey="{EDA02A15-E62B-6E4D-9C7B-1A70862AD134}"/>
  </w:font>
  <w:font w:name="Cambria">
    <w:panose1 w:val="02040503050406030204"/>
    <w:charset w:val="00"/>
    <w:family w:val="roman"/>
    <w:pitch w:val="variable"/>
    <w:sig w:usb0="E00006FF" w:usb1="420024FF" w:usb2="02000000" w:usb3="00000000" w:csb0="0000019F" w:csb1="00000000"/>
    <w:embedRegular r:id="rId12" w:fontKey="{92895466-3202-8748-9123-74670542359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DC1"/>
    <w:multiLevelType w:val="multilevel"/>
    <w:tmpl w:val="88967F3A"/>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661981"/>
    <w:multiLevelType w:val="multilevel"/>
    <w:tmpl w:val="3CB44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A6795"/>
    <w:multiLevelType w:val="hybridMultilevel"/>
    <w:tmpl w:val="DB1EC8CC"/>
    <w:lvl w:ilvl="0" w:tplc="1A6260F4">
      <w:start w:val="1"/>
      <w:numFmt w:val="decimal"/>
      <w:lvlText w:val="%1."/>
      <w:lvlJc w:val="left"/>
      <w:pPr>
        <w:ind w:left="720" w:hanging="360"/>
      </w:pPr>
      <w:rPr>
        <w:rFonts w:hint="default"/>
        <w:color w:val="222222"/>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7365176"/>
    <w:multiLevelType w:val="multilevel"/>
    <w:tmpl w:val="A86A5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BC24B45"/>
    <w:multiLevelType w:val="multilevel"/>
    <w:tmpl w:val="D0F00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22EF8"/>
    <w:multiLevelType w:val="multilevel"/>
    <w:tmpl w:val="524A3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561E69"/>
    <w:multiLevelType w:val="multilevel"/>
    <w:tmpl w:val="8F8467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4C5D99"/>
    <w:multiLevelType w:val="singleLevel"/>
    <w:tmpl w:val="03A87EE0"/>
    <w:lvl w:ilvl="0">
      <w:start w:val="1"/>
      <w:numFmt w:val="decimal"/>
      <w:lvlText w:val="%1."/>
      <w:lvlJc w:val="left"/>
      <w:pPr>
        <w:tabs>
          <w:tab w:val="num" w:pos="360"/>
        </w:tabs>
        <w:ind w:left="360" w:hanging="240"/>
      </w:pPr>
    </w:lvl>
  </w:abstractNum>
  <w:abstractNum w:abstractNumId="8" w15:restartNumberingAfterBreak="0">
    <w:nsid w:val="1CE24C97"/>
    <w:multiLevelType w:val="multilevel"/>
    <w:tmpl w:val="241A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173FF5"/>
    <w:multiLevelType w:val="multilevel"/>
    <w:tmpl w:val="C9BEF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B21F9D"/>
    <w:multiLevelType w:val="multilevel"/>
    <w:tmpl w:val="04126D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862F33"/>
    <w:multiLevelType w:val="multilevel"/>
    <w:tmpl w:val="C796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40C21"/>
    <w:multiLevelType w:val="multilevel"/>
    <w:tmpl w:val="1B3C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F58AB"/>
    <w:multiLevelType w:val="multilevel"/>
    <w:tmpl w:val="9F94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C661D7"/>
    <w:multiLevelType w:val="multilevel"/>
    <w:tmpl w:val="81620878"/>
    <w:lvl w:ilvl="0">
      <w:start w:val="1"/>
      <w:numFmt w:val="decimal"/>
      <w:lvlText w:val="%1."/>
      <w:lvlJc w:val="left"/>
      <w:pPr>
        <w:ind w:left="2250" w:hanging="360"/>
      </w:pPr>
      <w:rPr>
        <w:vertAlign w:val="baseline"/>
      </w:rPr>
    </w:lvl>
    <w:lvl w:ilvl="1">
      <w:start w:val="1"/>
      <w:numFmt w:val="lowerLetter"/>
      <w:lvlText w:val="%2."/>
      <w:lvlJc w:val="left"/>
      <w:pPr>
        <w:ind w:left="2790" w:hanging="360"/>
      </w:pPr>
      <w:rPr>
        <w:vertAlign w:val="baseline"/>
      </w:rPr>
    </w:lvl>
    <w:lvl w:ilvl="2">
      <w:start w:val="1"/>
      <w:numFmt w:val="lowerRoman"/>
      <w:lvlText w:val="%3."/>
      <w:lvlJc w:val="right"/>
      <w:pPr>
        <w:ind w:left="3510" w:hanging="180"/>
      </w:pPr>
      <w:rPr>
        <w:vertAlign w:val="baseline"/>
      </w:rPr>
    </w:lvl>
    <w:lvl w:ilvl="3">
      <w:start w:val="1"/>
      <w:numFmt w:val="decimal"/>
      <w:lvlText w:val="%4."/>
      <w:lvlJc w:val="left"/>
      <w:pPr>
        <w:ind w:left="4230" w:hanging="360"/>
      </w:pPr>
      <w:rPr>
        <w:vertAlign w:val="baseline"/>
      </w:rPr>
    </w:lvl>
    <w:lvl w:ilvl="4">
      <w:start w:val="1"/>
      <w:numFmt w:val="lowerLetter"/>
      <w:lvlText w:val="%5."/>
      <w:lvlJc w:val="left"/>
      <w:pPr>
        <w:ind w:left="4950" w:hanging="360"/>
      </w:pPr>
      <w:rPr>
        <w:vertAlign w:val="baseline"/>
      </w:rPr>
    </w:lvl>
    <w:lvl w:ilvl="5">
      <w:start w:val="1"/>
      <w:numFmt w:val="lowerRoman"/>
      <w:lvlText w:val="%6."/>
      <w:lvlJc w:val="right"/>
      <w:pPr>
        <w:ind w:left="5670" w:hanging="180"/>
      </w:pPr>
      <w:rPr>
        <w:vertAlign w:val="baseline"/>
      </w:rPr>
    </w:lvl>
    <w:lvl w:ilvl="6">
      <w:start w:val="1"/>
      <w:numFmt w:val="decimal"/>
      <w:lvlText w:val="%7."/>
      <w:lvlJc w:val="left"/>
      <w:pPr>
        <w:ind w:left="6390" w:hanging="360"/>
      </w:pPr>
      <w:rPr>
        <w:vertAlign w:val="baseline"/>
      </w:rPr>
    </w:lvl>
    <w:lvl w:ilvl="7">
      <w:start w:val="1"/>
      <w:numFmt w:val="lowerLetter"/>
      <w:lvlText w:val="%8."/>
      <w:lvlJc w:val="left"/>
      <w:pPr>
        <w:ind w:left="7110" w:hanging="360"/>
      </w:pPr>
      <w:rPr>
        <w:vertAlign w:val="baseline"/>
      </w:rPr>
    </w:lvl>
    <w:lvl w:ilvl="8">
      <w:start w:val="1"/>
      <w:numFmt w:val="lowerRoman"/>
      <w:lvlText w:val="%9."/>
      <w:lvlJc w:val="right"/>
      <w:pPr>
        <w:ind w:left="7830" w:hanging="180"/>
      </w:pPr>
      <w:rPr>
        <w:vertAlign w:val="baseline"/>
      </w:rPr>
    </w:lvl>
  </w:abstractNum>
  <w:abstractNum w:abstractNumId="15" w15:restartNumberingAfterBreak="0">
    <w:nsid w:val="363E1552"/>
    <w:multiLevelType w:val="multilevel"/>
    <w:tmpl w:val="5ACCA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842B82"/>
    <w:multiLevelType w:val="multilevel"/>
    <w:tmpl w:val="AEC6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5960CE"/>
    <w:multiLevelType w:val="multilevel"/>
    <w:tmpl w:val="FAA2A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8303C5"/>
    <w:multiLevelType w:val="multilevel"/>
    <w:tmpl w:val="A68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8563B"/>
    <w:multiLevelType w:val="multilevel"/>
    <w:tmpl w:val="D26E4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241C6B"/>
    <w:multiLevelType w:val="multilevel"/>
    <w:tmpl w:val="F2124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BC7C5D"/>
    <w:multiLevelType w:val="multilevel"/>
    <w:tmpl w:val="AB88EF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D92E39"/>
    <w:multiLevelType w:val="multilevel"/>
    <w:tmpl w:val="E7A8AE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FC0DD6"/>
    <w:multiLevelType w:val="multilevel"/>
    <w:tmpl w:val="E53828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B35CCA"/>
    <w:multiLevelType w:val="multilevel"/>
    <w:tmpl w:val="EED85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7B70C7"/>
    <w:multiLevelType w:val="multilevel"/>
    <w:tmpl w:val="BC8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303782"/>
    <w:multiLevelType w:val="multilevel"/>
    <w:tmpl w:val="639AA6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E96CFE"/>
    <w:multiLevelType w:val="multilevel"/>
    <w:tmpl w:val="468AAF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2E4399"/>
    <w:multiLevelType w:val="multilevel"/>
    <w:tmpl w:val="F9FA9F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FF77D2"/>
    <w:multiLevelType w:val="multilevel"/>
    <w:tmpl w:val="1086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8E51EA"/>
    <w:multiLevelType w:val="singleLevel"/>
    <w:tmpl w:val="83A83540"/>
    <w:lvl w:ilvl="0">
      <w:start w:val="1"/>
      <w:numFmt w:val="decimal"/>
      <w:lvlText w:val="%1."/>
      <w:lvlJc w:val="left"/>
      <w:pPr>
        <w:tabs>
          <w:tab w:val="num" w:pos="360"/>
        </w:tabs>
        <w:ind w:left="360" w:hanging="240"/>
      </w:pPr>
    </w:lvl>
  </w:abstractNum>
  <w:abstractNum w:abstractNumId="31" w15:restartNumberingAfterBreak="0">
    <w:nsid w:val="77F07E94"/>
    <w:multiLevelType w:val="multilevel"/>
    <w:tmpl w:val="B3681B8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AA2878"/>
    <w:multiLevelType w:val="multilevel"/>
    <w:tmpl w:val="74E6F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D74BD8"/>
    <w:multiLevelType w:val="hybridMultilevel"/>
    <w:tmpl w:val="EA8A4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3F43CC"/>
    <w:multiLevelType w:val="multilevel"/>
    <w:tmpl w:val="44E2E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746EDC"/>
    <w:multiLevelType w:val="hybridMultilevel"/>
    <w:tmpl w:val="DB4CA1DE"/>
    <w:lvl w:ilvl="0" w:tplc="5252A718">
      <w:start w:val="1"/>
      <w:numFmt w:val="decimal"/>
      <w:lvlText w:val="%1."/>
      <w:lvlJc w:val="left"/>
      <w:pPr>
        <w:ind w:left="720" w:hanging="360"/>
      </w:pPr>
      <w:rPr>
        <w:rFonts w:ascii="Arial" w:eastAsia="Times New Roman" w:hAnsi="Arial" w:cs="Arial"/>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1338460576">
    <w:abstractNumId w:val="7"/>
  </w:num>
  <w:num w:numId="2" w16cid:durableId="1484194908">
    <w:abstractNumId w:val="5"/>
  </w:num>
  <w:num w:numId="3" w16cid:durableId="684281722">
    <w:abstractNumId w:val="19"/>
  </w:num>
  <w:num w:numId="4" w16cid:durableId="33576764">
    <w:abstractNumId w:val="20"/>
  </w:num>
  <w:num w:numId="5" w16cid:durableId="671496371">
    <w:abstractNumId w:val="25"/>
  </w:num>
  <w:num w:numId="6" w16cid:durableId="2000963983">
    <w:abstractNumId w:val="29"/>
  </w:num>
  <w:num w:numId="7" w16cid:durableId="1230924281">
    <w:abstractNumId w:val="13"/>
  </w:num>
  <w:num w:numId="8" w16cid:durableId="537746365">
    <w:abstractNumId w:val="17"/>
  </w:num>
  <w:num w:numId="9" w16cid:durableId="1584804181">
    <w:abstractNumId w:val="18"/>
  </w:num>
  <w:num w:numId="10" w16cid:durableId="343827997">
    <w:abstractNumId w:val="34"/>
  </w:num>
  <w:num w:numId="11" w16cid:durableId="1166700399">
    <w:abstractNumId w:val="9"/>
  </w:num>
  <w:num w:numId="12" w16cid:durableId="382945366">
    <w:abstractNumId w:val="24"/>
  </w:num>
  <w:num w:numId="13" w16cid:durableId="1281913198">
    <w:abstractNumId w:val="23"/>
  </w:num>
  <w:num w:numId="14" w16cid:durableId="993491572">
    <w:abstractNumId w:val="28"/>
  </w:num>
  <w:num w:numId="15" w16cid:durableId="1135175731">
    <w:abstractNumId w:val="6"/>
  </w:num>
  <w:num w:numId="16" w16cid:durableId="637615497">
    <w:abstractNumId w:val="22"/>
  </w:num>
  <w:num w:numId="17" w16cid:durableId="1237670502">
    <w:abstractNumId w:val="26"/>
  </w:num>
  <w:num w:numId="18" w16cid:durableId="106241109">
    <w:abstractNumId w:val="21"/>
  </w:num>
  <w:num w:numId="19" w16cid:durableId="1054692206">
    <w:abstractNumId w:val="10"/>
  </w:num>
  <w:num w:numId="20" w16cid:durableId="1377894799">
    <w:abstractNumId w:val="27"/>
  </w:num>
  <w:num w:numId="21" w16cid:durableId="677927507">
    <w:abstractNumId w:val="0"/>
  </w:num>
  <w:num w:numId="22" w16cid:durableId="1614480560">
    <w:abstractNumId w:val="31"/>
  </w:num>
  <w:num w:numId="23" w16cid:durableId="764805783">
    <w:abstractNumId w:val="12"/>
  </w:num>
  <w:num w:numId="24" w16cid:durableId="21709354">
    <w:abstractNumId w:val="4"/>
  </w:num>
  <w:num w:numId="25" w16cid:durableId="1131284150">
    <w:abstractNumId w:val="15"/>
  </w:num>
  <w:num w:numId="26" w16cid:durableId="1583175695">
    <w:abstractNumId w:val="1"/>
  </w:num>
  <w:num w:numId="27" w16cid:durableId="1826047091">
    <w:abstractNumId w:val="32"/>
  </w:num>
  <w:num w:numId="28" w16cid:durableId="1643458326">
    <w:abstractNumId w:val="16"/>
  </w:num>
  <w:num w:numId="29" w16cid:durableId="417869066">
    <w:abstractNumId w:val="11"/>
  </w:num>
  <w:num w:numId="30" w16cid:durableId="1408065913">
    <w:abstractNumId w:val="8"/>
  </w:num>
  <w:num w:numId="31" w16cid:durableId="1388185605">
    <w:abstractNumId w:val="35"/>
  </w:num>
  <w:num w:numId="32" w16cid:durableId="1948855475">
    <w:abstractNumId w:val="2"/>
  </w:num>
  <w:num w:numId="33" w16cid:durableId="89728165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50"/>
    <w:rsid w:val="00002CFE"/>
    <w:rsid w:val="00045A51"/>
    <w:rsid w:val="000963E7"/>
    <w:rsid w:val="000E7507"/>
    <w:rsid w:val="0010658D"/>
    <w:rsid w:val="00161150"/>
    <w:rsid w:val="00196B96"/>
    <w:rsid w:val="001A51F1"/>
    <w:rsid w:val="001B168E"/>
    <w:rsid w:val="001B29AF"/>
    <w:rsid w:val="001D18B0"/>
    <w:rsid w:val="002572CC"/>
    <w:rsid w:val="002D690D"/>
    <w:rsid w:val="00334271"/>
    <w:rsid w:val="003D6DB7"/>
    <w:rsid w:val="003F0894"/>
    <w:rsid w:val="004B60EF"/>
    <w:rsid w:val="005341A1"/>
    <w:rsid w:val="005444DF"/>
    <w:rsid w:val="005477AC"/>
    <w:rsid w:val="00583487"/>
    <w:rsid w:val="005B70B6"/>
    <w:rsid w:val="00607618"/>
    <w:rsid w:val="00632EE2"/>
    <w:rsid w:val="00642CE8"/>
    <w:rsid w:val="00663810"/>
    <w:rsid w:val="00672353"/>
    <w:rsid w:val="006A2D50"/>
    <w:rsid w:val="006B5334"/>
    <w:rsid w:val="006C3418"/>
    <w:rsid w:val="007254B8"/>
    <w:rsid w:val="0075126E"/>
    <w:rsid w:val="007D1A5D"/>
    <w:rsid w:val="00873091"/>
    <w:rsid w:val="0088335B"/>
    <w:rsid w:val="008B4FC9"/>
    <w:rsid w:val="00946FA6"/>
    <w:rsid w:val="00971B41"/>
    <w:rsid w:val="009A47AB"/>
    <w:rsid w:val="009C296D"/>
    <w:rsid w:val="009F2547"/>
    <w:rsid w:val="00A05EC9"/>
    <w:rsid w:val="00A353A8"/>
    <w:rsid w:val="00A35854"/>
    <w:rsid w:val="00A7219E"/>
    <w:rsid w:val="00B143BF"/>
    <w:rsid w:val="00B22043"/>
    <w:rsid w:val="00B2700F"/>
    <w:rsid w:val="00B91B09"/>
    <w:rsid w:val="00BA7352"/>
    <w:rsid w:val="00C51C62"/>
    <w:rsid w:val="00C73684"/>
    <w:rsid w:val="00C93314"/>
    <w:rsid w:val="00C968A6"/>
    <w:rsid w:val="00CB1AED"/>
    <w:rsid w:val="00CC7912"/>
    <w:rsid w:val="00D6705D"/>
    <w:rsid w:val="00D9582C"/>
    <w:rsid w:val="00DC36AB"/>
    <w:rsid w:val="00DE6847"/>
    <w:rsid w:val="00DE7656"/>
    <w:rsid w:val="00E051F6"/>
    <w:rsid w:val="00E77672"/>
    <w:rsid w:val="00EB5E27"/>
    <w:rsid w:val="00EC1AFD"/>
    <w:rsid w:val="00EE07FE"/>
    <w:rsid w:val="00F55CE9"/>
    <w:rsid w:val="00FA4A42"/>
    <w:rsid w:val="00FD1EB3"/>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DCCB"/>
  <w15:docId w15:val="{B58713E8-0120-45E2-80E1-B66B4FCB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MD" w:eastAsia="ro-MD"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C73684"/>
    <w:pPr>
      <w:spacing w:before="100" w:beforeAutospacing="1" w:after="100" w:afterAutospacing="1" w:line="240" w:lineRule="auto"/>
    </w:pPr>
    <w:rPr>
      <w:rFonts w:ascii="Times New Roman" w:eastAsia="Times New Roman" w:hAnsi="Times New Roman" w:cs="Times New Roman"/>
      <w:sz w:val="24"/>
      <w:szCs w:val="24"/>
      <w:lang w:val="ru-MD" w:eastAsia="ru-RU"/>
    </w:rPr>
  </w:style>
  <w:style w:type="paragraph" w:styleId="Revision">
    <w:name w:val="Revision"/>
    <w:hidden/>
    <w:uiPriority w:val="99"/>
    <w:semiHidden/>
    <w:rsid w:val="00583487"/>
    <w:pPr>
      <w:spacing w:line="240" w:lineRule="auto"/>
    </w:pPr>
  </w:style>
  <w:style w:type="paragraph" w:styleId="ListParagraph">
    <w:name w:val="List Paragraph"/>
    <w:basedOn w:val="Normal"/>
    <w:uiPriority w:val="34"/>
    <w:qFormat/>
    <w:rsid w:val="00196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8789">
      <w:bodyDiv w:val="1"/>
      <w:marLeft w:val="0"/>
      <w:marRight w:val="0"/>
      <w:marTop w:val="0"/>
      <w:marBottom w:val="0"/>
      <w:divBdr>
        <w:top w:val="none" w:sz="0" w:space="0" w:color="auto"/>
        <w:left w:val="none" w:sz="0" w:space="0" w:color="auto"/>
        <w:bottom w:val="none" w:sz="0" w:space="0" w:color="auto"/>
        <w:right w:val="none" w:sz="0" w:space="0" w:color="auto"/>
      </w:divBdr>
    </w:div>
    <w:div w:id="28992189">
      <w:bodyDiv w:val="1"/>
      <w:marLeft w:val="0"/>
      <w:marRight w:val="0"/>
      <w:marTop w:val="0"/>
      <w:marBottom w:val="0"/>
      <w:divBdr>
        <w:top w:val="none" w:sz="0" w:space="0" w:color="auto"/>
        <w:left w:val="none" w:sz="0" w:space="0" w:color="auto"/>
        <w:bottom w:val="none" w:sz="0" w:space="0" w:color="auto"/>
        <w:right w:val="none" w:sz="0" w:space="0" w:color="auto"/>
      </w:divBdr>
    </w:div>
    <w:div w:id="112986765">
      <w:bodyDiv w:val="1"/>
      <w:marLeft w:val="0"/>
      <w:marRight w:val="0"/>
      <w:marTop w:val="0"/>
      <w:marBottom w:val="0"/>
      <w:divBdr>
        <w:top w:val="none" w:sz="0" w:space="0" w:color="auto"/>
        <w:left w:val="none" w:sz="0" w:space="0" w:color="auto"/>
        <w:bottom w:val="none" w:sz="0" w:space="0" w:color="auto"/>
        <w:right w:val="none" w:sz="0" w:space="0" w:color="auto"/>
      </w:divBdr>
    </w:div>
    <w:div w:id="407002559">
      <w:bodyDiv w:val="1"/>
      <w:marLeft w:val="0"/>
      <w:marRight w:val="0"/>
      <w:marTop w:val="0"/>
      <w:marBottom w:val="0"/>
      <w:divBdr>
        <w:top w:val="none" w:sz="0" w:space="0" w:color="auto"/>
        <w:left w:val="none" w:sz="0" w:space="0" w:color="auto"/>
        <w:bottom w:val="none" w:sz="0" w:space="0" w:color="auto"/>
        <w:right w:val="none" w:sz="0" w:space="0" w:color="auto"/>
      </w:divBdr>
    </w:div>
    <w:div w:id="481115541">
      <w:bodyDiv w:val="1"/>
      <w:marLeft w:val="0"/>
      <w:marRight w:val="0"/>
      <w:marTop w:val="0"/>
      <w:marBottom w:val="0"/>
      <w:divBdr>
        <w:top w:val="none" w:sz="0" w:space="0" w:color="auto"/>
        <w:left w:val="none" w:sz="0" w:space="0" w:color="auto"/>
        <w:bottom w:val="none" w:sz="0" w:space="0" w:color="auto"/>
        <w:right w:val="none" w:sz="0" w:space="0" w:color="auto"/>
      </w:divBdr>
    </w:div>
    <w:div w:id="516653007">
      <w:bodyDiv w:val="1"/>
      <w:marLeft w:val="0"/>
      <w:marRight w:val="0"/>
      <w:marTop w:val="0"/>
      <w:marBottom w:val="0"/>
      <w:divBdr>
        <w:top w:val="none" w:sz="0" w:space="0" w:color="auto"/>
        <w:left w:val="none" w:sz="0" w:space="0" w:color="auto"/>
        <w:bottom w:val="none" w:sz="0" w:space="0" w:color="auto"/>
        <w:right w:val="none" w:sz="0" w:space="0" w:color="auto"/>
      </w:divBdr>
    </w:div>
    <w:div w:id="639264255">
      <w:bodyDiv w:val="1"/>
      <w:marLeft w:val="0"/>
      <w:marRight w:val="0"/>
      <w:marTop w:val="0"/>
      <w:marBottom w:val="0"/>
      <w:divBdr>
        <w:top w:val="none" w:sz="0" w:space="0" w:color="auto"/>
        <w:left w:val="none" w:sz="0" w:space="0" w:color="auto"/>
        <w:bottom w:val="none" w:sz="0" w:space="0" w:color="auto"/>
        <w:right w:val="none" w:sz="0" w:space="0" w:color="auto"/>
      </w:divBdr>
    </w:div>
    <w:div w:id="807817193">
      <w:bodyDiv w:val="1"/>
      <w:marLeft w:val="0"/>
      <w:marRight w:val="0"/>
      <w:marTop w:val="0"/>
      <w:marBottom w:val="0"/>
      <w:divBdr>
        <w:top w:val="none" w:sz="0" w:space="0" w:color="auto"/>
        <w:left w:val="none" w:sz="0" w:space="0" w:color="auto"/>
        <w:bottom w:val="none" w:sz="0" w:space="0" w:color="auto"/>
        <w:right w:val="none" w:sz="0" w:space="0" w:color="auto"/>
      </w:divBdr>
    </w:div>
    <w:div w:id="974916248">
      <w:bodyDiv w:val="1"/>
      <w:marLeft w:val="0"/>
      <w:marRight w:val="0"/>
      <w:marTop w:val="0"/>
      <w:marBottom w:val="0"/>
      <w:divBdr>
        <w:top w:val="none" w:sz="0" w:space="0" w:color="auto"/>
        <w:left w:val="none" w:sz="0" w:space="0" w:color="auto"/>
        <w:bottom w:val="none" w:sz="0" w:space="0" w:color="auto"/>
        <w:right w:val="none" w:sz="0" w:space="0" w:color="auto"/>
      </w:divBdr>
    </w:div>
    <w:div w:id="1033262107">
      <w:bodyDiv w:val="1"/>
      <w:marLeft w:val="0"/>
      <w:marRight w:val="0"/>
      <w:marTop w:val="0"/>
      <w:marBottom w:val="0"/>
      <w:divBdr>
        <w:top w:val="none" w:sz="0" w:space="0" w:color="auto"/>
        <w:left w:val="none" w:sz="0" w:space="0" w:color="auto"/>
        <w:bottom w:val="none" w:sz="0" w:space="0" w:color="auto"/>
        <w:right w:val="none" w:sz="0" w:space="0" w:color="auto"/>
      </w:divBdr>
    </w:div>
    <w:div w:id="1070538926">
      <w:bodyDiv w:val="1"/>
      <w:marLeft w:val="0"/>
      <w:marRight w:val="0"/>
      <w:marTop w:val="0"/>
      <w:marBottom w:val="0"/>
      <w:divBdr>
        <w:top w:val="none" w:sz="0" w:space="0" w:color="auto"/>
        <w:left w:val="none" w:sz="0" w:space="0" w:color="auto"/>
        <w:bottom w:val="none" w:sz="0" w:space="0" w:color="auto"/>
        <w:right w:val="none" w:sz="0" w:space="0" w:color="auto"/>
      </w:divBdr>
    </w:div>
    <w:div w:id="1272862470">
      <w:bodyDiv w:val="1"/>
      <w:marLeft w:val="0"/>
      <w:marRight w:val="0"/>
      <w:marTop w:val="0"/>
      <w:marBottom w:val="0"/>
      <w:divBdr>
        <w:top w:val="none" w:sz="0" w:space="0" w:color="auto"/>
        <w:left w:val="none" w:sz="0" w:space="0" w:color="auto"/>
        <w:bottom w:val="none" w:sz="0" w:space="0" w:color="auto"/>
        <w:right w:val="none" w:sz="0" w:space="0" w:color="auto"/>
      </w:divBdr>
    </w:div>
    <w:div w:id="1833373780">
      <w:bodyDiv w:val="1"/>
      <w:marLeft w:val="0"/>
      <w:marRight w:val="0"/>
      <w:marTop w:val="0"/>
      <w:marBottom w:val="0"/>
      <w:divBdr>
        <w:top w:val="none" w:sz="0" w:space="0" w:color="auto"/>
        <w:left w:val="none" w:sz="0" w:space="0" w:color="auto"/>
        <w:bottom w:val="none" w:sz="0" w:space="0" w:color="auto"/>
        <w:right w:val="none" w:sz="0" w:space="0" w:color="auto"/>
      </w:divBdr>
    </w:div>
    <w:div w:id="1920750862">
      <w:bodyDiv w:val="1"/>
      <w:marLeft w:val="0"/>
      <w:marRight w:val="0"/>
      <w:marTop w:val="0"/>
      <w:marBottom w:val="0"/>
      <w:divBdr>
        <w:top w:val="none" w:sz="0" w:space="0" w:color="auto"/>
        <w:left w:val="none" w:sz="0" w:space="0" w:color="auto"/>
        <w:bottom w:val="none" w:sz="0" w:space="0" w:color="auto"/>
        <w:right w:val="none" w:sz="0" w:space="0" w:color="auto"/>
      </w:divBdr>
    </w:div>
    <w:div w:id="2123069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h/egtRc0aTPhtpY8riq9UYq9g==">CgMxLjAyDmguM29mcTY3YnllNXIyMg5oLnFqcWY1NDE3c3NhMjgAciExVzRNUm1NUFhzZmxaalBVUE54TWxUYldHN1VTTW13YlQ=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7</Pages>
  <Words>2689</Words>
  <Characters>15332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Adelina Sochirca</cp:lastModifiedBy>
  <cp:revision>36</cp:revision>
  <dcterms:created xsi:type="dcterms:W3CDTF">2026-09-11T05:45:00Z</dcterms:created>
  <dcterms:modified xsi:type="dcterms:W3CDTF">2026-11-04T08:59:00Z</dcterms:modified>
</cp:coreProperties>
</file>